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28A" w:rsidRPr="00B14A43" w:rsidRDefault="0024428A" w:rsidP="00D52888">
      <w:pPr>
        <w:pStyle w:val="Brezrazmikov"/>
        <w:jc w:val="both"/>
        <w:rPr>
          <w:rFonts w:asciiTheme="majorHAnsi" w:hAnsiTheme="majorHAnsi" w:cs="Times New Roman"/>
          <w:b/>
          <w:sz w:val="24"/>
          <w:szCs w:val="24"/>
        </w:rPr>
      </w:pPr>
      <w:r w:rsidRPr="00B14A43">
        <w:rPr>
          <w:rFonts w:asciiTheme="majorHAnsi" w:hAnsiTheme="majorHAnsi" w:cs="Times New Roman"/>
          <w:b/>
          <w:sz w:val="24"/>
          <w:szCs w:val="24"/>
        </w:rPr>
        <w:t xml:space="preserve">ŠKOFIJSKA KARITAS MURSKA SOBOTA V </w:t>
      </w:r>
      <w:r w:rsidR="00FC1710" w:rsidRPr="00B14A43">
        <w:rPr>
          <w:rFonts w:asciiTheme="majorHAnsi" w:hAnsiTheme="majorHAnsi" w:cs="Times New Roman"/>
          <w:b/>
          <w:sz w:val="24"/>
          <w:szCs w:val="24"/>
        </w:rPr>
        <w:t>LETU 2012</w:t>
      </w:r>
    </w:p>
    <w:p w:rsidR="00796A62" w:rsidRPr="00B14A43" w:rsidRDefault="00796A62" w:rsidP="00D52888">
      <w:pPr>
        <w:pStyle w:val="Brezrazmikov"/>
        <w:jc w:val="both"/>
        <w:rPr>
          <w:rFonts w:asciiTheme="majorHAnsi" w:hAnsiTheme="majorHAnsi" w:cs="Times New Roman"/>
          <w:b/>
          <w:sz w:val="24"/>
          <w:szCs w:val="24"/>
        </w:rPr>
      </w:pPr>
    </w:p>
    <w:p w:rsidR="006832EB" w:rsidRPr="00B14A43" w:rsidRDefault="006832EB" w:rsidP="006832EB">
      <w:pPr>
        <w:pStyle w:val="Brezrazmikov"/>
        <w:jc w:val="both"/>
        <w:rPr>
          <w:rFonts w:asciiTheme="majorHAnsi" w:hAnsiTheme="majorHAnsi" w:cs="Times New Roman"/>
          <w:sz w:val="24"/>
          <w:szCs w:val="24"/>
        </w:rPr>
      </w:pPr>
      <w:r w:rsidRPr="00B14A43">
        <w:rPr>
          <w:rFonts w:asciiTheme="majorHAnsi" w:hAnsiTheme="majorHAnsi" w:cs="Times New Roman"/>
          <w:sz w:val="24"/>
          <w:szCs w:val="24"/>
        </w:rPr>
        <w:t>V leto 2012 smo vstopili z veliko previdnostjo, ka</w:t>
      </w:r>
      <w:r>
        <w:rPr>
          <w:rFonts w:asciiTheme="majorHAnsi" w:hAnsiTheme="majorHAnsi" w:cs="Times New Roman"/>
          <w:sz w:val="24"/>
          <w:szCs w:val="24"/>
        </w:rPr>
        <w:t>jti takrat je začel veljati nov</w:t>
      </w:r>
      <w:r w:rsidRPr="00B14A43">
        <w:rPr>
          <w:rFonts w:asciiTheme="majorHAnsi" w:hAnsiTheme="majorHAnsi" w:cs="Times New Roman"/>
          <w:sz w:val="24"/>
          <w:szCs w:val="24"/>
        </w:rPr>
        <w:t xml:space="preserve"> Zakon o socialnem varstvu. Njegova ren</w:t>
      </w:r>
      <w:r>
        <w:rPr>
          <w:rFonts w:asciiTheme="majorHAnsi" w:hAnsiTheme="majorHAnsi" w:cs="Times New Roman"/>
          <w:sz w:val="24"/>
          <w:szCs w:val="24"/>
        </w:rPr>
        <w:t>t</w:t>
      </w:r>
      <w:r w:rsidRPr="00B14A43">
        <w:rPr>
          <w:rFonts w:asciiTheme="majorHAnsi" w:hAnsiTheme="majorHAnsi" w:cs="Times New Roman"/>
          <w:sz w:val="24"/>
          <w:szCs w:val="24"/>
        </w:rPr>
        <w:t>genska sposobnost je razgalila marsikatero družino v stiski. Največ krivic je bilo narejenih prav zaradi neurejeni</w:t>
      </w:r>
      <w:r>
        <w:rPr>
          <w:rFonts w:asciiTheme="majorHAnsi" w:hAnsiTheme="majorHAnsi" w:cs="Times New Roman"/>
          <w:sz w:val="24"/>
          <w:szCs w:val="24"/>
        </w:rPr>
        <w:t xml:space="preserve">h podatkov v državnih zbirkah, npr. </w:t>
      </w:r>
      <w:r w:rsidRPr="00B14A43">
        <w:rPr>
          <w:rFonts w:asciiTheme="majorHAnsi" w:hAnsiTheme="majorHAnsi" w:cs="Times New Roman"/>
          <w:sz w:val="24"/>
          <w:szCs w:val="24"/>
        </w:rPr>
        <w:t>če je družina v državni zbirki imela nepremičnino večjo od 13.780 €, ki ni bila njena</w:t>
      </w:r>
      <w:r>
        <w:rPr>
          <w:rFonts w:asciiTheme="majorHAnsi" w:hAnsiTheme="majorHAnsi" w:cs="Times New Roman"/>
          <w:sz w:val="24"/>
          <w:szCs w:val="24"/>
        </w:rPr>
        <w:t>,</w:t>
      </w:r>
      <w:r w:rsidRPr="00B14A43">
        <w:rPr>
          <w:rFonts w:asciiTheme="majorHAnsi" w:hAnsiTheme="majorHAnsi" w:cs="Times New Roman"/>
          <w:sz w:val="24"/>
          <w:szCs w:val="24"/>
        </w:rPr>
        <w:t xml:space="preserve"> je izgubila socialno pomoč</w:t>
      </w:r>
      <w:r>
        <w:rPr>
          <w:rFonts w:asciiTheme="majorHAnsi" w:hAnsiTheme="majorHAnsi" w:cs="Times New Roman"/>
          <w:sz w:val="24"/>
          <w:szCs w:val="24"/>
        </w:rPr>
        <w:t xml:space="preserve">. Nov </w:t>
      </w:r>
      <w:r w:rsidRPr="00B14A43">
        <w:rPr>
          <w:rFonts w:asciiTheme="majorHAnsi" w:hAnsiTheme="majorHAnsi" w:cs="Times New Roman"/>
          <w:sz w:val="24"/>
          <w:szCs w:val="24"/>
        </w:rPr>
        <w:t>zakon je prav tako »kaznoval« družine, ki so imele občasne prihodke, ker jim ni pr</w:t>
      </w:r>
      <w:r>
        <w:rPr>
          <w:rFonts w:asciiTheme="majorHAnsi" w:hAnsiTheme="majorHAnsi" w:cs="Times New Roman"/>
          <w:sz w:val="24"/>
          <w:szCs w:val="24"/>
        </w:rPr>
        <w:t>iznal stroškov za te prihodke, npr. r</w:t>
      </w:r>
      <w:r w:rsidRPr="00B14A43">
        <w:rPr>
          <w:rFonts w:asciiTheme="majorHAnsi" w:hAnsiTheme="majorHAnsi" w:cs="Times New Roman"/>
          <w:sz w:val="24"/>
          <w:szCs w:val="24"/>
        </w:rPr>
        <w:t>omska družina je imela 74 € prihodka ob oddaji starega železa. Da pa je</w:t>
      </w:r>
      <w:r>
        <w:rPr>
          <w:rFonts w:asciiTheme="majorHAnsi" w:hAnsiTheme="majorHAnsi" w:cs="Times New Roman"/>
          <w:sz w:val="24"/>
          <w:szCs w:val="24"/>
        </w:rPr>
        <w:t xml:space="preserve"> lahko zbrala to staro železo,</w:t>
      </w:r>
      <w:r w:rsidRPr="00B14A43">
        <w:rPr>
          <w:rFonts w:asciiTheme="majorHAnsi" w:hAnsiTheme="majorHAnsi" w:cs="Times New Roman"/>
          <w:sz w:val="24"/>
          <w:szCs w:val="24"/>
        </w:rPr>
        <w:t xml:space="preserve"> je naredila preko 100 km prevoza.</w:t>
      </w:r>
    </w:p>
    <w:p w:rsidR="006832EB" w:rsidRDefault="006832EB" w:rsidP="006832EB">
      <w:pPr>
        <w:pStyle w:val="Brezrazmikov"/>
        <w:jc w:val="both"/>
        <w:rPr>
          <w:rFonts w:asciiTheme="majorHAnsi" w:hAnsiTheme="majorHAnsi" w:cs="Times New Roman"/>
          <w:sz w:val="24"/>
          <w:szCs w:val="24"/>
        </w:rPr>
      </w:pPr>
    </w:p>
    <w:p w:rsidR="006832EB" w:rsidRPr="00B14A43" w:rsidRDefault="006832EB" w:rsidP="006832EB">
      <w:pPr>
        <w:pStyle w:val="Brezrazmikov"/>
        <w:jc w:val="both"/>
        <w:rPr>
          <w:rFonts w:asciiTheme="majorHAnsi" w:hAnsiTheme="majorHAnsi" w:cs="Times New Roman"/>
          <w:sz w:val="24"/>
          <w:szCs w:val="24"/>
        </w:rPr>
      </w:pPr>
      <w:r w:rsidRPr="00B14A43">
        <w:rPr>
          <w:rFonts w:asciiTheme="majorHAnsi" w:hAnsiTheme="majorHAnsi" w:cs="Times New Roman"/>
          <w:sz w:val="24"/>
          <w:szCs w:val="24"/>
        </w:rPr>
        <w:t>Še večji pritisk pa je v začetku leta na mnogoterih družinah bilo zaprtje javnih del za cela dva meseca.</w:t>
      </w:r>
    </w:p>
    <w:p w:rsidR="006832EB" w:rsidRPr="00B14A43" w:rsidRDefault="006832EB" w:rsidP="006832EB">
      <w:pPr>
        <w:pStyle w:val="Brezrazmikov"/>
        <w:jc w:val="both"/>
        <w:rPr>
          <w:rFonts w:asciiTheme="majorHAnsi" w:hAnsiTheme="majorHAnsi" w:cs="Times New Roman"/>
          <w:sz w:val="24"/>
          <w:szCs w:val="24"/>
        </w:rPr>
      </w:pPr>
    </w:p>
    <w:p w:rsidR="006832EB" w:rsidRPr="00B14A43" w:rsidRDefault="006832EB" w:rsidP="006832EB">
      <w:pPr>
        <w:pStyle w:val="Brezrazmikov"/>
        <w:jc w:val="both"/>
        <w:rPr>
          <w:rFonts w:asciiTheme="majorHAnsi" w:hAnsiTheme="majorHAnsi" w:cs="Times New Roman"/>
          <w:sz w:val="24"/>
          <w:szCs w:val="24"/>
        </w:rPr>
      </w:pPr>
      <w:r w:rsidRPr="00B14A43">
        <w:rPr>
          <w:rFonts w:asciiTheme="majorHAnsi" w:hAnsiTheme="majorHAnsi" w:cs="Times New Roman"/>
          <w:sz w:val="24"/>
          <w:szCs w:val="24"/>
        </w:rPr>
        <w:t>S skromnimi sredstvi smo poskušali v preteklem letu priti naproti ljudem v stiski, ki so se obrnili na Karitas</w:t>
      </w:r>
      <w:r>
        <w:rPr>
          <w:rFonts w:asciiTheme="majorHAnsi" w:hAnsiTheme="majorHAnsi" w:cs="Times New Roman"/>
          <w:sz w:val="24"/>
          <w:szCs w:val="24"/>
        </w:rPr>
        <w:t>,</w:t>
      </w:r>
      <w:r w:rsidRPr="00B14A43">
        <w:rPr>
          <w:rFonts w:asciiTheme="majorHAnsi" w:hAnsiTheme="majorHAnsi" w:cs="Times New Roman"/>
          <w:sz w:val="24"/>
          <w:szCs w:val="24"/>
        </w:rPr>
        <w:t xml:space="preserve"> kot mnogokrat radi zapišejo</w:t>
      </w:r>
      <w:r>
        <w:rPr>
          <w:rFonts w:asciiTheme="majorHAnsi" w:hAnsiTheme="majorHAnsi" w:cs="Times New Roman"/>
          <w:sz w:val="24"/>
          <w:szCs w:val="24"/>
        </w:rPr>
        <w:t>,</w:t>
      </w:r>
      <w:r w:rsidRPr="00B14A43">
        <w:rPr>
          <w:rFonts w:asciiTheme="majorHAnsi" w:hAnsiTheme="majorHAnsi" w:cs="Times New Roman"/>
          <w:sz w:val="24"/>
          <w:szCs w:val="24"/>
        </w:rPr>
        <w:t xml:space="preserve"> na zadnje upanje.</w:t>
      </w:r>
    </w:p>
    <w:p w:rsidR="006832EB" w:rsidRPr="00B14A43" w:rsidRDefault="006832EB" w:rsidP="006832EB">
      <w:pPr>
        <w:pStyle w:val="Brezrazmikov"/>
        <w:jc w:val="both"/>
        <w:rPr>
          <w:rFonts w:asciiTheme="majorHAnsi" w:hAnsiTheme="majorHAnsi" w:cs="Times New Roman"/>
          <w:sz w:val="24"/>
          <w:szCs w:val="24"/>
        </w:rPr>
      </w:pPr>
    </w:p>
    <w:p w:rsidR="006832EB" w:rsidRPr="00B14A43" w:rsidRDefault="006832EB" w:rsidP="006832EB">
      <w:pPr>
        <w:pStyle w:val="Brezrazmikov"/>
        <w:jc w:val="both"/>
        <w:rPr>
          <w:rFonts w:asciiTheme="majorHAnsi" w:hAnsiTheme="majorHAnsi" w:cs="Times New Roman"/>
          <w:sz w:val="24"/>
          <w:szCs w:val="24"/>
        </w:rPr>
      </w:pPr>
      <w:r w:rsidRPr="00B14A43">
        <w:rPr>
          <w:rFonts w:asciiTheme="majorHAnsi" w:hAnsiTheme="majorHAnsi" w:cs="Times New Roman"/>
          <w:sz w:val="24"/>
          <w:szCs w:val="24"/>
        </w:rPr>
        <w:t>Prav posebnim stiskam pa smo želeli odgovoriti tudi z naslednjimi programi.</w:t>
      </w:r>
    </w:p>
    <w:p w:rsidR="006832EB" w:rsidRPr="00B14A43" w:rsidRDefault="006832EB" w:rsidP="00F06D73">
      <w:pPr>
        <w:pStyle w:val="Brezrazmikov"/>
        <w:rPr>
          <w:rFonts w:asciiTheme="majorHAnsi" w:hAnsiTheme="majorHAnsi" w:cs="Times New Roman"/>
          <w:sz w:val="24"/>
          <w:szCs w:val="24"/>
        </w:rPr>
      </w:pPr>
    </w:p>
    <w:tbl>
      <w:tblPr>
        <w:tblW w:w="9660" w:type="dxa"/>
        <w:tblInd w:w="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tblPr>
      <w:tblGrid>
        <w:gridCol w:w="7780"/>
        <w:gridCol w:w="1880"/>
      </w:tblGrid>
      <w:tr w:rsidR="0024428A" w:rsidRPr="00B14A43" w:rsidTr="008D57B0">
        <w:trPr>
          <w:trHeight w:val="312"/>
        </w:trPr>
        <w:tc>
          <w:tcPr>
            <w:tcW w:w="7780" w:type="dxa"/>
            <w:shd w:val="clear" w:color="auto" w:fill="auto"/>
            <w:noWrap/>
            <w:vAlign w:val="bottom"/>
            <w:hideMark/>
          </w:tcPr>
          <w:p w:rsidR="0024428A" w:rsidRPr="00B14A43" w:rsidRDefault="00945085" w:rsidP="00F06D73">
            <w:pPr>
              <w:spacing w:after="0" w:line="240" w:lineRule="auto"/>
              <w:rPr>
                <w:rFonts w:asciiTheme="majorHAnsi" w:eastAsia="Times New Roman" w:hAnsiTheme="majorHAnsi"/>
                <w:b/>
                <w:bCs/>
                <w:sz w:val="24"/>
                <w:szCs w:val="24"/>
                <w:lang w:eastAsia="sl-SI"/>
              </w:rPr>
            </w:pPr>
            <w:r w:rsidRPr="00B14A43">
              <w:rPr>
                <w:rFonts w:asciiTheme="majorHAnsi" w:eastAsia="Times New Roman" w:hAnsiTheme="majorHAnsi"/>
                <w:b/>
                <w:bCs/>
                <w:sz w:val="24"/>
                <w:szCs w:val="24"/>
                <w:lang w:eastAsia="sl-SI"/>
              </w:rPr>
              <w:t xml:space="preserve">VSI PRIHODKI </w:t>
            </w:r>
            <w:r w:rsidR="00FC1710" w:rsidRPr="00B14A43">
              <w:rPr>
                <w:rFonts w:asciiTheme="majorHAnsi" w:eastAsia="Times New Roman" w:hAnsiTheme="majorHAnsi"/>
                <w:b/>
                <w:bCs/>
                <w:sz w:val="24"/>
                <w:szCs w:val="24"/>
                <w:lang w:eastAsia="sl-SI"/>
              </w:rPr>
              <w:t>2012</w:t>
            </w:r>
          </w:p>
        </w:tc>
        <w:tc>
          <w:tcPr>
            <w:tcW w:w="1880" w:type="dxa"/>
            <w:shd w:val="clear" w:color="auto" w:fill="auto"/>
            <w:noWrap/>
            <w:vAlign w:val="bottom"/>
            <w:hideMark/>
          </w:tcPr>
          <w:p w:rsidR="0024428A" w:rsidRPr="00B14A43" w:rsidRDefault="0024428A" w:rsidP="00325505">
            <w:pPr>
              <w:spacing w:after="0" w:line="240" w:lineRule="auto"/>
              <w:jc w:val="right"/>
              <w:rPr>
                <w:rFonts w:asciiTheme="majorHAnsi" w:eastAsia="Times New Roman" w:hAnsiTheme="majorHAnsi"/>
                <w:b/>
                <w:bCs/>
                <w:sz w:val="24"/>
                <w:szCs w:val="24"/>
                <w:lang w:eastAsia="sl-SI"/>
              </w:rPr>
            </w:pPr>
            <w:r w:rsidRPr="00B14A43">
              <w:rPr>
                <w:rFonts w:asciiTheme="majorHAnsi" w:eastAsia="Times New Roman" w:hAnsiTheme="majorHAnsi"/>
                <w:b/>
                <w:bCs/>
                <w:sz w:val="24"/>
                <w:szCs w:val="24"/>
                <w:lang w:eastAsia="sl-SI"/>
              </w:rPr>
              <w:t>Znesek €</w:t>
            </w:r>
          </w:p>
        </w:tc>
      </w:tr>
      <w:tr w:rsidR="0024428A" w:rsidRPr="00B14A43" w:rsidTr="008D57B0">
        <w:trPr>
          <w:trHeight w:val="312"/>
        </w:trPr>
        <w:tc>
          <w:tcPr>
            <w:tcW w:w="7780" w:type="dxa"/>
            <w:shd w:val="clear" w:color="auto" w:fill="auto"/>
            <w:noWrap/>
            <w:hideMark/>
          </w:tcPr>
          <w:p w:rsidR="0024428A" w:rsidRPr="00B14A43" w:rsidRDefault="0024428A" w:rsidP="00F06D73">
            <w:pPr>
              <w:pStyle w:val="Brezrazmikov"/>
              <w:rPr>
                <w:rFonts w:asciiTheme="majorHAnsi" w:hAnsiTheme="majorHAnsi" w:cs="Times New Roman"/>
                <w:sz w:val="24"/>
                <w:szCs w:val="24"/>
              </w:rPr>
            </w:pPr>
            <w:r w:rsidRPr="00B14A43">
              <w:rPr>
                <w:rFonts w:asciiTheme="majorHAnsi" w:hAnsiTheme="majorHAnsi" w:cs="Times New Roman"/>
                <w:sz w:val="24"/>
                <w:szCs w:val="24"/>
              </w:rPr>
              <w:t>Š</w:t>
            </w:r>
            <w:r w:rsidR="00945085" w:rsidRPr="00B14A43">
              <w:rPr>
                <w:rFonts w:asciiTheme="majorHAnsi" w:hAnsiTheme="majorHAnsi" w:cs="Times New Roman"/>
                <w:sz w:val="24"/>
                <w:szCs w:val="24"/>
              </w:rPr>
              <w:t>kofijska</w:t>
            </w:r>
            <w:r w:rsidR="00972E24" w:rsidRPr="00B14A43">
              <w:rPr>
                <w:rFonts w:asciiTheme="majorHAnsi" w:hAnsiTheme="majorHAnsi" w:cs="Times New Roman"/>
                <w:sz w:val="24"/>
                <w:szCs w:val="24"/>
              </w:rPr>
              <w:t xml:space="preserve"> karitas in župnijske</w:t>
            </w:r>
            <w:r w:rsidRPr="00B14A43">
              <w:rPr>
                <w:rFonts w:asciiTheme="majorHAnsi" w:hAnsiTheme="majorHAnsi" w:cs="Times New Roman"/>
                <w:sz w:val="24"/>
                <w:szCs w:val="24"/>
              </w:rPr>
              <w:t xml:space="preserve"> karitas skupaj s hrano</w:t>
            </w:r>
            <w:r w:rsidR="00B523BB" w:rsidRPr="00B14A43">
              <w:rPr>
                <w:rFonts w:asciiTheme="majorHAnsi" w:hAnsiTheme="majorHAnsi" w:cs="Times New Roman"/>
                <w:sz w:val="24"/>
                <w:szCs w:val="24"/>
              </w:rPr>
              <w:t xml:space="preserve"> (trgovinska vrednost)</w:t>
            </w:r>
          </w:p>
        </w:tc>
        <w:tc>
          <w:tcPr>
            <w:tcW w:w="1880" w:type="dxa"/>
            <w:shd w:val="clear" w:color="auto" w:fill="auto"/>
            <w:noWrap/>
            <w:hideMark/>
          </w:tcPr>
          <w:p w:rsidR="0024428A" w:rsidRPr="00B14A43" w:rsidRDefault="0024428A" w:rsidP="00F06D73">
            <w:pPr>
              <w:pStyle w:val="Brezrazmikov"/>
              <w:jc w:val="right"/>
              <w:rPr>
                <w:rFonts w:asciiTheme="majorHAnsi" w:hAnsiTheme="majorHAnsi" w:cs="Times New Roman"/>
                <w:b/>
                <w:sz w:val="24"/>
                <w:szCs w:val="24"/>
              </w:rPr>
            </w:pPr>
            <w:r w:rsidRPr="00B14A43">
              <w:rPr>
                <w:rFonts w:asciiTheme="majorHAnsi" w:hAnsiTheme="majorHAnsi" w:cs="Times New Roman"/>
                <w:b/>
                <w:sz w:val="24"/>
                <w:szCs w:val="24"/>
              </w:rPr>
              <w:t>566.373,15</w:t>
            </w:r>
          </w:p>
        </w:tc>
      </w:tr>
      <w:tr w:rsidR="00E01AE6" w:rsidRPr="00B14A43" w:rsidTr="008D57B0">
        <w:trPr>
          <w:trHeight w:val="312"/>
        </w:trPr>
        <w:tc>
          <w:tcPr>
            <w:tcW w:w="7780" w:type="dxa"/>
            <w:shd w:val="clear" w:color="auto" w:fill="auto"/>
            <w:noWrap/>
            <w:hideMark/>
          </w:tcPr>
          <w:p w:rsidR="00E01AE6" w:rsidRPr="00B14A43" w:rsidRDefault="00E01AE6" w:rsidP="00F06D73">
            <w:pPr>
              <w:pStyle w:val="Brezrazmikov"/>
              <w:rPr>
                <w:rFonts w:asciiTheme="majorHAnsi" w:hAnsiTheme="majorHAnsi" w:cs="Times New Roman"/>
                <w:sz w:val="24"/>
                <w:szCs w:val="24"/>
              </w:rPr>
            </w:pPr>
            <w:r w:rsidRPr="00B14A43">
              <w:rPr>
                <w:rFonts w:asciiTheme="majorHAnsi" w:hAnsiTheme="majorHAnsi" w:cs="Times New Roman"/>
                <w:sz w:val="24"/>
                <w:szCs w:val="24"/>
              </w:rPr>
              <w:t>Sredstva Škofijske karitas</w:t>
            </w:r>
          </w:p>
        </w:tc>
        <w:tc>
          <w:tcPr>
            <w:tcW w:w="1880" w:type="dxa"/>
            <w:shd w:val="clear" w:color="auto" w:fill="auto"/>
            <w:noWrap/>
            <w:vAlign w:val="bottom"/>
            <w:hideMark/>
          </w:tcPr>
          <w:p w:rsidR="00E01AE6" w:rsidRPr="00B14A43" w:rsidRDefault="00E01AE6" w:rsidP="00F06D73">
            <w:pPr>
              <w:spacing w:after="0" w:line="240" w:lineRule="auto"/>
              <w:jc w:val="right"/>
              <w:rPr>
                <w:rFonts w:asciiTheme="majorHAnsi" w:eastAsia="Times New Roman" w:hAnsiTheme="majorHAnsi"/>
                <w:b/>
                <w:bCs/>
                <w:sz w:val="24"/>
                <w:szCs w:val="24"/>
                <w:lang w:eastAsia="sl-SI"/>
              </w:rPr>
            </w:pPr>
            <w:r w:rsidRPr="00B14A43">
              <w:rPr>
                <w:rFonts w:asciiTheme="majorHAnsi" w:eastAsia="Times New Roman" w:hAnsiTheme="majorHAnsi"/>
                <w:b/>
                <w:bCs/>
                <w:sz w:val="24"/>
                <w:szCs w:val="24"/>
                <w:lang w:eastAsia="sl-SI"/>
              </w:rPr>
              <w:t>318.211,76</w:t>
            </w:r>
          </w:p>
        </w:tc>
      </w:tr>
      <w:tr w:rsidR="00E01AE6" w:rsidRPr="00B14A43" w:rsidTr="008D57B0">
        <w:trPr>
          <w:trHeight w:val="312"/>
        </w:trPr>
        <w:tc>
          <w:tcPr>
            <w:tcW w:w="7780" w:type="dxa"/>
            <w:shd w:val="clear" w:color="auto" w:fill="auto"/>
            <w:noWrap/>
            <w:hideMark/>
          </w:tcPr>
          <w:p w:rsidR="00E01AE6" w:rsidRPr="00B14A43" w:rsidRDefault="00E01AE6" w:rsidP="00F06D73">
            <w:pPr>
              <w:pStyle w:val="Brezrazmikov"/>
              <w:rPr>
                <w:rFonts w:asciiTheme="majorHAnsi" w:hAnsiTheme="majorHAnsi" w:cs="Times New Roman"/>
                <w:sz w:val="24"/>
                <w:szCs w:val="24"/>
              </w:rPr>
            </w:pPr>
            <w:r w:rsidRPr="00B14A43">
              <w:rPr>
                <w:rFonts w:asciiTheme="majorHAnsi" w:hAnsiTheme="majorHAnsi" w:cs="Times New Roman"/>
                <w:sz w:val="24"/>
                <w:szCs w:val="24"/>
              </w:rPr>
              <w:t>Sredstva župnijskih karitas</w:t>
            </w:r>
          </w:p>
        </w:tc>
        <w:tc>
          <w:tcPr>
            <w:tcW w:w="1880" w:type="dxa"/>
            <w:shd w:val="clear" w:color="auto" w:fill="auto"/>
            <w:noWrap/>
            <w:hideMark/>
          </w:tcPr>
          <w:p w:rsidR="00E01AE6" w:rsidRPr="00B14A43" w:rsidRDefault="00E01AE6" w:rsidP="00F06D73">
            <w:pPr>
              <w:pStyle w:val="Brezrazmikov"/>
              <w:jc w:val="right"/>
              <w:rPr>
                <w:rFonts w:asciiTheme="majorHAnsi" w:hAnsiTheme="majorHAnsi" w:cs="Times New Roman"/>
                <w:sz w:val="24"/>
                <w:szCs w:val="24"/>
              </w:rPr>
            </w:pPr>
            <w:r w:rsidRPr="00B14A43">
              <w:rPr>
                <w:rFonts w:asciiTheme="majorHAnsi" w:hAnsiTheme="majorHAnsi" w:cs="Times New Roman"/>
                <w:sz w:val="24"/>
                <w:szCs w:val="24"/>
              </w:rPr>
              <w:t xml:space="preserve">71.661,39 </w:t>
            </w:r>
          </w:p>
        </w:tc>
      </w:tr>
      <w:tr w:rsidR="00E01AE6" w:rsidRPr="00B14A43" w:rsidTr="008D57B0">
        <w:trPr>
          <w:trHeight w:val="312"/>
        </w:trPr>
        <w:tc>
          <w:tcPr>
            <w:tcW w:w="7780" w:type="dxa"/>
            <w:shd w:val="clear" w:color="auto" w:fill="auto"/>
            <w:noWrap/>
            <w:hideMark/>
          </w:tcPr>
          <w:p w:rsidR="00E01AE6" w:rsidRPr="00B14A43" w:rsidRDefault="00945085" w:rsidP="00F06D73">
            <w:pPr>
              <w:pStyle w:val="Brezrazmikov"/>
              <w:rPr>
                <w:rFonts w:asciiTheme="majorHAnsi" w:hAnsiTheme="majorHAnsi" w:cs="Times New Roman"/>
                <w:sz w:val="24"/>
                <w:szCs w:val="24"/>
              </w:rPr>
            </w:pPr>
            <w:r w:rsidRPr="00B14A43">
              <w:rPr>
                <w:rFonts w:asciiTheme="majorHAnsi" w:hAnsiTheme="majorHAnsi" w:cs="Times New Roman"/>
                <w:sz w:val="24"/>
                <w:szCs w:val="24"/>
              </w:rPr>
              <w:t>Evropska hrana</w:t>
            </w:r>
            <w:r w:rsidR="00E01AE6" w:rsidRPr="00B14A43">
              <w:rPr>
                <w:rFonts w:asciiTheme="majorHAnsi" w:hAnsiTheme="majorHAnsi" w:cs="Times New Roman"/>
                <w:sz w:val="24"/>
                <w:szCs w:val="24"/>
              </w:rPr>
              <w:t xml:space="preserve"> neto vrednost</w:t>
            </w:r>
          </w:p>
        </w:tc>
        <w:tc>
          <w:tcPr>
            <w:tcW w:w="1880" w:type="dxa"/>
            <w:shd w:val="clear" w:color="auto" w:fill="auto"/>
            <w:noWrap/>
            <w:hideMark/>
          </w:tcPr>
          <w:p w:rsidR="00E01AE6" w:rsidRPr="00B14A43" w:rsidRDefault="00E01AE6" w:rsidP="00F06D73">
            <w:pPr>
              <w:pStyle w:val="Brezrazmikov"/>
              <w:jc w:val="right"/>
              <w:rPr>
                <w:rFonts w:asciiTheme="majorHAnsi" w:hAnsiTheme="majorHAnsi" w:cs="Times New Roman"/>
                <w:sz w:val="24"/>
                <w:szCs w:val="24"/>
              </w:rPr>
            </w:pPr>
            <w:r w:rsidRPr="00B14A43">
              <w:rPr>
                <w:rFonts w:asciiTheme="majorHAnsi" w:hAnsiTheme="majorHAnsi" w:cs="Times New Roman"/>
                <w:sz w:val="24"/>
                <w:szCs w:val="24"/>
              </w:rPr>
              <w:t>88.550,00</w:t>
            </w:r>
          </w:p>
        </w:tc>
      </w:tr>
      <w:tr w:rsidR="00E01AE6" w:rsidRPr="00B14A43" w:rsidTr="008D57B0">
        <w:trPr>
          <w:trHeight w:val="312"/>
        </w:trPr>
        <w:tc>
          <w:tcPr>
            <w:tcW w:w="7780" w:type="dxa"/>
            <w:shd w:val="clear" w:color="auto" w:fill="auto"/>
            <w:noWrap/>
            <w:hideMark/>
          </w:tcPr>
          <w:p w:rsidR="00E01AE6" w:rsidRPr="00B14A43" w:rsidRDefault="00945085" w:rsidP="00F06D73">
            <w:pPr>
              <w:pStyle w:val="Brezrazmikov"/>
              <w:rPr>
                <w:rFonts w:asciiTheme="majorHAnsi" w:hAnsiTheme="majorHAnsi" w:cs="Times New Roman"/>
                <w:sz w:val="24"/>
                <w:szCs w:val="24"/>
              </w:rPr>
            </w:pPr>
            <w:r w:rsidRPr="00B14A43">
              <w:rPr>
                <w:rFonts w:asciiTheme="majorHAnsi" w:hAnsiTheme="majorHAnsi" w:cs="Times New Roman"/>
                <w:sz w:val="24"/>
                <w:szCs w:val="24"/>
              </w:rPr>
              <w:t>Evropska hrana</w:t>
            </w:r>
            <w:r w:rsidR="00E01AE6" w:rsidRPr="00B14A43">
              <w:rPr>
                <w:rFonts w:asciiTheme="majorHAnsi" w:hAnsiTheme="majorHAnsi" w:cs="Times New Roman"/>
                <w:sz w:val="24"/>
                <w:szCs w:val="24"/>
              </w:rPr>
              <w:t xml:space="preserve"> trgovinska vrednost in </w:t>
            </w:r>
            <w:proofErr w:type="spellStart"/>
            <w:r w:rsidR="00E01AE6" w:rsidRPr="00B14A43">
              <w:rPr>
                <w:rFonts w:asciiTheme="majorHAnsi" w:hAnsiTheme="majorHAnsi" w:cs="Times New Roman"/>
                <w:sz w:val="24"/>
                <w:szCs w:val="24"/>
              </w:rPr>
              <w:t>donirana</w:t>
            </w:r>
            <w:proofErr w:type="spellEnd"/>
            <w:r w:rsidR="00E01AE6" w:rsidRPr="00B14A43">
              <w:rPr>
                <w:rFonts w:asciiTheme="majorHAnsi" w:hAnsiTheme="majorHAnsi" w:cs="Times New Roman"/>
                <w:sz w:val="24"/>
                <w:szCs w:val="24"/>
              </w:rPr>
              <w:t xml:space="preserve"> hrana</w:t>
            </w:r>
          </w:p>
        </w:tc>
        <w:tc>
          <w:tcPr>
            <w:tcW w:w="1880" w:type="dxa"/>
            <w:shd w:val="clear" w:color="auto" w:fill="auto"/>
            <w:noWrap/>
            <w:hideMark/>
          </w:tcPr>
          <w:p w:rsidR="00E01AE6" w:rsidRPr="00B14A43" w:rsidRDefault="00E01AE6" w:rsidP="00F06D73">
            <w:pPr>
              <w:pStyle w:val="Brezrazmikov"/>
              <w:jc w:val="right"/>
              <w:rPr>
                <w:rFonts w:asciiTheme="majorHAnsi" w:hAnsiTheme="majorHAnsi" w:cs="Times New Roman"/>
                <w:sz w:val="24"/>
                <w:szCs w:val="24"/>
              </w:rPr>
            </w:pPr>
            <w:r w:rsidRPr="00B14A43">
              <w:rPr>
                <w:rFonts w:asciiTheme="majorHAnsi" w:hAnsiTheme="majorHAnsi" w:cs="Times New Roman"/>
                <w:sz w:val="24"/>
                <w:szCs w:val="24"/>
              </w:rPr>
              <w:t>176.500,00</w:t>
            </w:r>
          </w:p>
        </w:tc>
      </w:tr>
      <w:tr w:rsidR="00E01AE6" w:rsidRPr="00B14A43" w:rsidTr="008D57B0">
        <w:trPr>
          <w:trHeight w:val="312"/>
        </w:trPr>
        <w:tc>
          <w:tcPr>
            <w:tcW w:w="7780" w:type="dxa"/>
            <w:shd w:val="clear" w:color="auto" w:fill="auto"/>
            <w:noWrap/>
            <w:hideMark/>
          </w:tcPr>
          <w:p w:rsidR="00E01AE6" w:rsidRPr="00B14A43" w:rsidRDefault="00546FBF" w:rsidP="00F06D73">
            <w:pPr>
              <w:pStyle w:val="Brezrazmikov"/>
              <w:rPr>
                <w:rFonts w:asciiTheme="majorHAnsi" w:hAnsiTheme="majorHAnsi" w:cs="Times New Roman"/>
                <w:sz w:val="24"/>
                <w:szCs w:val="24"/>
              </w:rPr>
            </w:pPr>
            <w:r w:rsidRPr="00B14A43">
              <w:rPr>
                <w:rFonts w:asciiTheme="majorHAnsi" w:hAnsiTheme="majorHAnsi" w:cs="Times New Roman"/>
                <w:sz w:val="24"/>
                <w:szCs w:val="24"/>
              </w:rPr>
              <w:t>Opravljenih prostovoljnih ur</w:t>
            </w:r>
          </w:p>
        </w:tc>
        <w:tc>
          <w:tcPr>
            <w:tcW w:w="1880" w:type="dxa"/>
            <w:shd w:val="clear" w:color="auto" w:fill="auto"/>
            <w:noWrap/>
            <w:hideMark/>
          </w:tcPr>
          <w:p w:rsidR="00E01AE6" w:rsidRPr="00B14A43" w:rsidRDefault="00E01AE6" w:rsidP="00F06D73">
            <w:pPr>
              <w:pStyle w:val="Brezrazmikov"/>
              <w:jc w:val="right"/>
              <w:rPr>
                <w:rFonts w:asciiTheme="majorHAnsi" w:hAnsiTheme="majorHAnsi" w:cs="Times New Roman"/>
                <w:sz w:val="24"/>
                <w:szCs w:val="24"/>
              </w:rPr>
            </w:pPr>
            <w:r w:rsidRPr="00B14A43">
              <w:rPr>
                <w:rFonts w:asciiTheme="majorHAnsi" w:hAnsiTheme="majorHAnsi" w:cs="Times New Roman"/>
                <w:sz w:val="24"/>
                <w:szCs w:val="24"/>
              </w:rPr>
              <w:t>22.435</w:t>
            </w:r>
          </w:p>
        </w:tc>
      </w:tr>
      <w:tr w:rsidR="00E01AE6" w:rsidRPr="00B14A43" w:rsidTr="008D57B0">
        <w:trPr>
          <w:trHeight w:val="312"/>
        </w:trPr>
        <w:tc>
          <w:tcPr>
            <w:tcW w:w="7780" w:type="dxa"/>
            <w:shd w:val="clear" w:color="auto" w:fill="auto"/>
            <w:noWrap/>
            <w:hideMark/>
          </w:tcPr>
          <w:p w:rsidR="00E01AE6" w:rsidRPr="00B14A43" w:rsidRDefault="00546FBF" w:rsidP="00F06D73">
            <w:pPr>
              <w:pStyle w:val="Brezrazmikov"/>
              <w:rPr>
                <w:rFonts w:asciiTheme="majorHAnsi" w:hAnsiTheme="majorHAnsi" w:cs="Times New Roman"/>
                <w:sz w:val="24"/>
                <w:szCs w:val="24"/>
              </w:rPr>
            </w:pPr>
            <w:r w:rsidRPr="00B14A43">
              <w:rPr>
                <w:rFonts w:asciiTheme="majorHAnsi" w:hAnsiTheme="majorHAnsi" w:cs="Times New Roman"/>
                <w:sz w:val="24"/>
                <w:szCs w:val="24"/>
              </w:rPr>
              <w:t>Število prostovoljcev</w:t>
            </w:r>
          </w:p>
        </w:tc>
        <w:tc>
          <w:tcPr>
            <w:tcW w:w="1880" w:type="dxa"/>
            <w:shd w:val="clear" w:color="auto" w:fill="auto"/>
            <w:noWrap/>
            <w:hideMark/>
          </w:tcPr>
          <w:p w:rsidR="00E01AE6" w:rsidRPr="00B14A43" w:rsidRDefault="00E01AE6" w:rsidP="00F06D73">
            <w:pPr>
              <w:pStyle w:val="Brezrazmikov"/>
              <w:jc w:val="right"/>
              <w:rPr>
                <w:rFonts w:asciiTheme="majorHAnsi" w:hAnsiTheme="majorHAnsi" w:cs="Times New Roman"/>
                <w:sz w:val="24"/>
                <w:szCs w:val="24"/>
              </w:rPr>
            </w:pPr>
            <w:r w:rsidRPr="00B14A43">
              <w:rPr>
                <w:rFonts w:asciiTheme="majorHAnsi" w:hAnsiTheme="majorHAnsi" w:cs="Times New Roman"/>
                <w:sz w:val="24"/>
                <w:szCs w:val="24"/>
              </w:rPr>
              <w:t>951</w:t>
            </w:r>
          </w:p>
        </w:tc>
      </w:tr>
    </w:tbl>
    <w:p w:rsidR="006832EB" w:rsidRDefault="006832EB" w:rsidP="006832EB">
      <w:pPr>
        <w:pStyle w:val="Brezrazmikov"/>
        <w:jc w:val="both"/>
        <w:rPr>
          <w:rFonts w:asciiTheme="majorHAnsi" w:hAnsiTheme="majorHAnsi" w:cs="Times New Roman"/>
          <w:sz w:val="24"/>
          <w:szCs w:val="24"/>
        </w:rPr>
      </w:pPr>
    </w:p>
    <w:p w:rsidR="006832EB" w:rsidRPr="00B14A43" w:rsidRDefault="006832EB" w:rsidP="006832EB">
      <w:pPr>
        <w:pStyle w:val="Brezrazmikov"/>
        <w:jc w:val="both"/>
        <w:rPr>
          <w:rFonts w:asciiTheme="majorHAnsi" w:hAnsiTheme="majorHAnsi" w:cs="Times New Roman"/>
          <w:b/>
          <w:i/>
          <w:sz w:val="24"/>
          <w:szCs w:val="24"/>
        </w:rPr>
      </w:pPr>
      <w:r w:rsidRPr="00B14A43">
        <w:rPr>
          <w:rFonts w:asciiTheme="majorHAnsi" w:hAnsiTheme="majorHAnsi" w:cs="Times New Roman"/>
          <w:b/>
          <w:i/>
          <w:sz w:val="24"/>
          <w:szCs w:val="24"/>
        </w:rPr>
        <w:t>Evropska hrana</w:t>
      </w:r>
    </w:p>
    <w:p w:rsidR="006832EB" w:rsidRPr="00B14A43" w:rsidRDefault="006832EB" w:rsidP="006832EB">
      <w:pPr>
        <w:pStyle w:val="Brezrazmikov"/>
        <w:jc w:val="both"/>
        <w:rPr>
          <w:rFonts w:asciiTheme="majorHAnsi" w:hAnsiTheme="majorHAnsi" w:cs="Times New Roman"/>
          <w:b/>
          <w:i/>
          <w:sz w:val="24"/>
          <w:szCs w:val="24"/>
        </w:rPr>
      </w:pPr>
    </w:p>
    <w:p w:rsidR="006832EB" w:rsidRPr="00B14A43" w:rsidRDefault="006832EB" w:rsidP="006832EB">
      <w:pPr>
        <w:pStyle w:val="Brezrazmikov"/>
        <w:jc w:val="both"/>
        <w:rPr>
          <w:rFonts w:asciiTheme="majorHAnsi" w:eastAsia="Times New Roman" w:hAnsiTheme="majorHAnsi" w:cs="Times New Roman"/>
          <w:color w:val="000000"/>
          <w:sz w:val="24"/>
          <w:szCs w:val="24"/>
          <w:lang w:eastAsia="sl-SI"/>
        </w:rPr>
      </w:pPr>
      <w:r w:rsidRPr="00B14A43">
        <w:rPr>
          <w:rFonts w:asciiTheme="majorHAnsi" w:hAnsiTheme="majorHAnsi" w:cs="Times New Roman"/>
          <w:sz w:val="24"/>
          <w:szCs w:val="24"/>
        </w:rPr>
        <w:t xml:space="preserve">Po programu ARSKTRP smo v letu 2012 prejeli v treh obrokih 154.738 </w:t>
      </w:r>
      <w:r w:rsidRPr="00B14A43">
        <w:rPr>
          <w:rFonts w:asciiTheme="majorHAnsi" w:eastAsia="Times New Roman" w:hAnsiTheme="majorHAnsi" w:cs="Times New Roman"/>
          <w:sz w:val="24"/>
          <w:szCs w:val="24"/>
          <w:lang w:eastAsia="sl-SI"/>
        </w:rPr>
        <w:t>kg</w:t>
      </w:r>
      <w:r w:rsidRPr="00B14A43">
        <w:rPr>
          <w:rFonts w:asciiTheme="majorHAnsi" w:hAnsiTheme="majorHAnsi" w:cs="Times New Roman"/>
          <w:sz w:val="24"/>
          <w:szCs w:val="24"/>
        </w:rPr>
        <w:t xml:space="preserve"> »evropske« hrane po neto vrednosti</w:t>
      </w:r>
      <w:r w:rsidRPr="00B14A43">
        <w:rPr>
          <w:rFonts w:asciiTheme="majorHAnsi" w:eastAsia="Times New Roman" w:hAnsiTheme="majorHAnsi" w:cs="Times New Roman"/>
          <w:sz w:val="24"/>
          <w:szCs w:val="24"/>
          <w:lang w:eastAsia="sl-SI"/>
        </w:rPr>
        <w:t xml:space="preserve"> 88.550 € in po trgovinski vrednosti okrog 160.000 €. Razdelili smo jo 9.693</w:t>
      </w:r>
      <w:r w:rsidRPr="00B14A43">
        <w:rPr>
          <w:rFonts w:asciiTheme="majorHAnsi" w:eastAsia="Times New Roman" w:hAnsiTheme="majorHAnsi" w:cs="Times New Roman"/>
          <w:color w:val="000000"/>
          <w:sz w:val="24"/>
          <w:szCs w:val="24"/>
          <w:lang w:eastAsia="sl-SI"/>
        </w:rPr>
        <w:t xml:space="preserve"> upravičencem.</w:t>
      </w:r>
    </w:p>
    <w:p w:rsidR="006832EB" w:rsidRDefault="006832EB" w:rsidP="00F06D73">
      <w:pPr>
        <w:rPr>
          <w:rFonts w:asciiTheme="majorHAnsi" w:hAnsiTheme="majorHAnsi"/>
          <w:sz w:val="24"/>
          <w:szCs w:val="24"/>
        </w:rPr>
      </w:pPr>
    </w:p>
    <w:tbl>
      <w:tblPr>
        <w:tblW w:w="9660" w:type="dxa"/>
        <w:tblInd w:w="59" w:type="dxa"/>
        <w:tblCellMar>
          <w:left w:w="70" w:type="dxa"/>
          <w:right w:w="70" w:type="dxa"/>
        </w:tblCellMar>
        <w:tblLook w:val="04A0"/>
      </w:tblPr>
      <w:tblGrid>
        <w:gridCol w:w="7780"/>
        <w:gridCol w:w="1880"/>
      </w:tblGrid>
      <w:tr w:rsidR="005C7ACA" w:rsidRPr="00B14A43" w:rsidTr="00244E2E">
        <w:trPr>
          <w:trHeight w:val="312"/>
        </w:trPr>
        <w:tc>
          <w:tcPr>
            <w:tcW w:w="778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5C7ACA" w:rsidRPr="00B14A43" w:rsidRDefault="005C7ACA" w:rsidP="00F06D73">
            <w:pPr>
              <w:spacing w:after="0" w:line="240" w:lineRule="auto"/>
              <w:rPr>
                <w:rFonts w:asciiTheme="majorHAnsi" w:eastAsia="Times New Roman" w:hAnsiTheme="majorHAnsi"/>
                <w:b/>
                <w:bCs/>
                <w:color w:val="000000"/>
                <w:sz w:val="24"/>
                <w:szCs w:val="24"/>
                <w:lang w:eastAsia="sl-SI"/>
              </w:rPr>
            </w:pPr>
            <w:r w:rsidRPr="00B14A43">
              <w:rPr>
                <w:rFonts w:asciiTheme="majorHAnsi" w:eastAsia="Times New Roman" w:hAnsiTheme="majorHAnsi"/>
                <w:b/>
                <w:bCs/>
                <w:color w:val="000000"/>
                <w:sz w:val="24"/>
                <w:szCs w:val="24"/>
                <w:lang w:eastAsia="sl-SI"/>
              </w:rPr>
              <w:t>PRIHODKI IZ JAVNIH SREDSTEV</w:t>
            </w:r>
          </w:p>
        </w:tc>
        <w:tc>
          <w:tcPr>
            <w:tcW w:w="1880" w:type="dxa"/>
            <w:tcBorders>
              <w:top w:val="single" w:sz="8" w:space="0" w:color="auto"/>
              <w:left w:val="nil"/>
              <w:bottom w:val="single" w:sz="4" w:space="0" w:color="auto"/>
              <w:right w:val="single" w:sz="8" w:space="0" w:color="auto"/>
            </w:tcBorders>
            <w:shd w:val="clear" w:color="auto" w:fill="auto"/>
            <w:noWrap/>
            <w:vAlign w:val="bottom"/>
            <w:hideMark/>
          </w:tcPr>
          <w:p w:rsidR="005C7ACA" w:rsidRPr="00B14A43" w:rsidRDefault="005C7ACA" w:rsidP="00F06D73">
            <w:pPr>
              <w:spacing w:after="0" w:line="240" w:lineRule="auto"/>
              <w:jc w:val="right"/>
              <w:rPr>
                <w:rFonts w:asciiTheme="majorHAnsi" w:eastAsia="Times New Roman" w:hAnsiTheme="majorHAnsi"/>
                <w:b/>
                <w:bCs/>
                <w:color w:val="000000"/>
                <w:sz w:val="24"/>
                <w:szCs w:val="24"/>
                <w:lang w:eastAsia="sl-SI"/>
              </w:rPr>
            </w:pPr>
            <w:r w:rsidRPr="00B14A43">
              <w:rPr>
                <w:rFonts w:asciiTheme="majorHAnsi" w:eastAsia="Times New Roman" w:hAnsiTheme="majorHAnsi"/>
                <w:b/>
                <w:bCs/>
                <w:color w:val="000000"/>
                <w:sz w:val="24"/>
                <w:szCs w:val="24"/>
                <w:lang w:eastAsia="sl-SI"/>
              </w:rPr>
              <w:t>97.643,64</w:t>
            </w:r>
          </w:p>
        </w:tc>
      </w:tr>
      <w:tr w:rsidR="005C7ACA" w:rsidRPr="00B14A43" w:rsidTr="00244E2E">
        <w:trPr>
          <w:trHeight w:val="312"/>
        </w:trPr>
        <w:tc>
          <w:tcPr>
            <w:tcW w:w="778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5C7ACA" w:rsidRPr="00B14A43" w:rsidRDefault="005C7ACA" w:rsidP="00F06D73">
            <w:pPr>
              <w:spacing w:after="0" w:line="240" w:lineRule="auto"/>
              <w:rPr>
                <w:rFonts w:asciiTheme="majorHAnsi" w:eastAsia="Times New Roman" w:hAnsiTheme="majorHAnsi"/>
                <w:color w:val="000000"/>
                <w:sz w:val="24"/>
                <w:szCs w:val="24"/>
                <w:lang w:eastAsia="sl-SI"/>
              </w:rPr>
            </w:pPr>
            <w:r w:rsidRPr="00B14A43">
              <w:rPr>
                <w:rFonts w:asciiTheme="majorHAnsi" w:eastAsia="Times New Roman" w:hAnsiTheme="majorHAnsi"/>
                <w:color w:val="000000"/>
                <w:sz w:val="24"/>
                <w:szCs w:val="24"/>
                <w:lang w:eastAsia="sl-SI"/>
              </w:rPr>
              <w:t>Dohodnina</w:t>
            </w:r>
          </w:p>
        </w:tc>
        <w:tc>
          <w:tcPr>
            <w:tcW w:w="1880" w:type="dxa"/>
            <w:tcBorders>
              <w:top w:val="single" w:sz="8" w:space="0" w:color="auto"/>
              <w:left w:val="nil"/>
              <w:bottom w:val="single" w:sz="4" w:space="0" w:color="auto"/>
              <w:right w:val="single" w:sz="8" w:space="0" w:color="auto"/>
            </w:tcBorders>
            <w:shd w:val="clear" w:color="auto" w:fill="auto"/>
            <w:noWrap/>
            <w:vAlign w:val="bottom"/>
            <w:hideMark/>
          </w:tcPr>
          <w:p w:rsidR="005C7ACA" w:rsidRPr="00B14A43" w:rsidRDefault="005C7ACA" w:rsidP="00F06D73">
            <w:pPr>
              <w:spacing w:after="0" w:line="240" w:lineRule="auto"/>
              <w:jc w:val="right"/>
              <w:rPr>
                <w:rFonts w:asciiTheme="majorHAnsi" w:eastAsia="Times New Roman" w:hAnsiTheme="majorHAnsi"/>
                <w:color w:val="000000"/>
                <w:sz w:val="24"/>
                <w:szCs w:val="24"/>
                <w:lang w:eastAsia="sl-SI"/>
              </w:rPr>
            </w:pPr>
            <w:r w:rsidRPr="00B14A43">
              <w:rPr>
                <w:rFonts w:asciiTheme="majorHAnsi" w:eastAsia="Times New Roman" w:hAnsiTheme="majorHAnsi"/>
                <w:color w:val="000000"/>
                <w:sz w:val="24"/>
                <w:szCs w:val="24"/>
                <w:lang w:eastAsia="sl-SI"/>
              </w:rPr>
              <w:t>10.727,06</w:t>
            </w:r>
          </w:p>
        </w:tc>
      </w:tr>
      <w:tr w:rsidR="005C7ACA" w:rsidRPr="00B14A43" w:rsidTr="00244E2E">
        <w:trPr>
          <w:trHeight w:val="312"/>
        </w:trPr>
        <w:tc>
          <w:tcPr>
            <w:tcW w:w="778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5C7ACA" w:rsidRPr="00B14A43" w:rsidRDefault="005C7ACA" w:rsidP="00F06D73">
            <w:pPr>
              <w:spacing w:after="0" w:line="240" w:lineRule="auto"/>
              <w:rPr>
                <w:rFonts w:asciiTheme="majorHAnsi" w:eastAsia="Times New Roman" w:hAnsiTheme="majorHAnsi"/>
                <w:color w:val="000000"/>
                <w:sz w:val="24"/>
                <w:szCs w:val="24"/>
                <w:lang w:eastAsia="sl-SI"/>
              </w:rPr>
            </w:pPr>
            <w:r w:rsidRPr="00B14A43">
              <w:rPr>
                <w:rFonts w:asciiTheme="majorHAnsi" w:eastAsia="Times New Roman" w:hAnsiTheme="majorHAnsi"/>
                <w:color w:val="000000"/>
                <w:sz w:val="24"/>
                <w:szCs w:val="24"/>
                <w:lang w:eastAsia="sl-SI"/>
              </w:rPr>
              <w:t>Drugi prejemki od države</w:t>
            </w:r>
          </w:p>
        </w:tc>
        <w:tc>
          <w:tcPr>
            <w:tcW w:w="1880" w:type="dxa"/>
            <w:tcBorders>
              <w:top w:val="single" w:sz="8" w:space="0" w:color="auto"/>
              <w:left w:val="nil"/>
              <w:bottom w:val="single" w:sz="4" w:space="0" w:color="auto"/>
              <w:right w:val="single" w:sz="8" w:space="0" w:color="auto"/>
            </w:tcBorders>
            <w:shd w:val="clear" w:color="auto" w:fill="auto"/>
            <w:noWrap/>
            <w:vAlign w:val="bottom"/>
            <w:hideMark/>
          </w:tcPr>
          <w:p w:rsidR="005C7ACA" w:rsidRPr="00B14A43" w:rsidRDefault="005C7ACA" w:rsidP="00F06D73">
            <w:pPr>
              <w:spacing w:after="0" w:line="240" w:lineRule="auto"/>
              <w:jc w:val="right"/>
              <w:rPr>
                <w:rFonts w:asciiTheme="majorHAnsi" w:eastAsia="Times New Roman" w:hAnsiTheme="majorHAnsi"/>
                <w:color w:val="000000"/>
                <w:sz w:val="24"/>
                <w:szCs w:val="24"/>
                <w:lang w:eastAsia="sl-SI"/>
              </w:rPr>
            </w:pPr>
            <w:r w:rsidRPr="00B14A43">
              <w:rPr>
                <w:rFonts w:asciiTheme="majorHAnsi" w:eastAsia="Times New Roman" w:hAnsiTheme="majorHAnsi"/>
                <w:color w:val="000000"/>
                <w:sz w:val="24"/>
                <w:szCs w:val="24"/>
                <w:lang w:eastAsia="sl-SI"/>
              </w:rPr>
              <w:t>202,66</w:t>
            </w:r>
          </w:p>
        </w:tc>
      </w:tr>
      <w:tr w:rsidR="005C7ACA" w:rsidRPr="00B14A43" w:rsidTr="00244E2E">
        <w:trPr>
          <w:trHeight w:val="324"/>
        </w:trPr>
        <w:tc>
          <w:tcPr>
            <w:tcW w:w="7780" w:type="dxa"/>
            <w:tcBorders>
              <w:top w:val="nil"/>
              <w:left w:val="single" w:sz="8" w:space="0" w:color="auto"/>
              <w:bottom w:val="single" w:sz="4" w:space="0" w:color="auto"/>
              <w:right w:val="nil"/>
            </w:tcBorders>
            <w:shd w:val="clear" w:color="auto" w:fill="auto"/>
            <w:noWrap/>
            <w:vAlign w:val="bottom"/>
            <w:hideMark/>
          </w:tcPr>
          <w:p w:rsidR="005C7ACA" w:rsidRPr="00B14A43" w:rsidRDefault="005C7ACA" w:rsidP="00F06D73">
            <w:pPr>
              <w:spacing w:after="0" w:line="240" w:lineRule="auto"/>
              <w:rPr>
                <w:rFonts w:asciiTheme="majorHAnsi" w:eastAsia="Times New Roman" w:hAnsiTheme="majorHAnsi"/>
                <w:color w:val="000000"/>
                <w:sz w:val="24"/>
                <w:szCs w:val="24"/>
                <w:lang w:eastAsia="sl-SI"/>
              </w:rPr>
            </w:pPr>
            <w:r w:rsidRPr="00B14A43">
              <w:rPr>
                <w:rFonts w:asciiTheme="majorHAnsi" w:eastAsia="Times New Roman" w:hAnsiTheme="majorHAnsi"/>
                <w:color w:val="000000"/>
                <w:sz w:val="24"/>
                <w:szCs w:val="24"/>
                <w:lang w:eastAsia="sl-SI"/>
              </w:rPr>
              <w:t>Prleška razvojna Agencija</w:t>
            </w:r>
          </w:p>
        </w:tc>
        <w:tc>
          <w:tcPr>
            <w:tcW w:w="1880" w:type="dxa"/>
            <w:tcBorders>
              <w:top w:val="nil"/>
              <w:left w:val="single" w:sz="8" w:space="0" w:color="auto"/>
              <w:bottom w:val="single" w:sz="8" w:space="0" w:color="auto"/>
              <w:right w:val="single" w:sz="8" w:space="0" w:color="auto"/>
            </w:tcBorders>
            <w:shd w:val="clear" w:color="auto" w:fill="auto"/>
            <w:noWrap/>
            <w:vAlign w:val="bottom"/>
            <w:hideMark/>
          </w:tcPr>
          <w:p w:rsidR="005C7ACA" w:rsidRPr="00B14A43" w:rsidRDefault="005C7ACA" w:rsidP="00F06D73">
            <w:pPr>
              <w:spacing w:after="0" w:line="240" w:lineRule="auto"/>
              <w:jc w:val="right"/>
              <w:rPr>
                <w:rFonts w:asciiTheme="majorHAnsi" w:eastAsia="Times New Roman" w:hAnsiTheme="majorHAnsi"/>
                <w:color w:val="000000"/>
                <w:sz w:val="24"/>
                <w:szCs w:val="24"/>
                <w:lang w:eastAsia="sl-SI"/>
              </w:rPr>
            </w:pPr>
            <w:r w:rsidRPr="00B14A43">
              <w:rPr>
                <w:rFonts w:asciiTheme="majorHAnsi" w:eastAsia="Times New Roman" w:hAnsiTheme="majorHAnsi"/>
                <w:color w:val="000000"/>
                <w:sz w:val="24"/>
                <w:szCs w:val="24"/>
                <w:lang w:eastAsia="sl-SI"/>
              </w:rPr>
              <w:t>40.769,30</w:t>
            </w:r>
          </w:p>
        </w:tc>
      </w:tr>
      <w:tr w:rsidR="005C7ACA" w:rsidRPr="00B14A43" w:rsidTr="00244E2E">
        <w:trPr>
          <w:trHeight w:val="312"/>
        </w:trPr>
        <w:tc>
          <w:tcPr>
            <w:tcW w:w="7780" w:type="dxa"/>
            <w:tcBorders>
              <w:top w:val="nil"/>
              <w:left w:val="single" w:sz="8" w:space="0" w:color="auto"/>
              <w:bottom w:val="single" w:sz="4" w:space="0" w:color="auto"/>
              <w:right w:val="nil"/>
            </w:tcBorders>
            <w:shd w:val="clear" w:color="auto" w:fill="auto"/>
            <w:noWrap/>
            <w:vAlign w:val="bottom"/>
            <w:hideMark/>
          </w:tcPr>
          <w:p w:rsidR="005C7ACA" w:rsidRPr="00B14A43" w:rsidRDefault="005C7ACA" w:rsidP="00F06D73">
            <w:pPr>
              <w:spacing w:after="0" w:line="240" w:lineRule="auto"/>
              <w:rPr>
                <w:rFonts w:asciiTheme="majorHAnsi" w:eastAsia="Times New Roman" w:hAnsiTheme="majorHAnsi"/>
                <w:color w:val="000000"/>
                <w:sz w:val="24"/>
                <w:szCs w:val="24"/>
                <w:lang w:eastAsia="sl-SI"/>
              </w:rPr>
            </w:pPr>
            <w:r w:rsidRPr="00B14A43">
              <w:rPr>
                <w:rFonts w:asciiTheme="majorHAnsi" w:eastAsia="Times New Roman" w:hAnsiTheme="majorHAnsi"/>
                <w:color w:val="000000"/>
                <w:sz w:val="24"/>
                <w:szCs w:val="24"/>
                <w:lang w:eastAsia="sl-SI"/>
              </w:rPr>
              <w:t xml:space="preserve">Javna dela </w:t>
            </w:r>
          </w:p>
        </w:tc>
        <w:tc>
          <w:tcPr>
            <w:tcW w:w="188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5C7ACA" w:rsidRPr="00B14A43" w:rsidRDefault="005C7ACA" w:rsidP="00F06D73">
            <w:pPr>
              <w:spacing w:after="0" w:line="240" w:lineRule="auto"/>
              <w:jc w:val="right"/>
              <w:rPr>
                <w:rFonts w:asciiTheme="majorHAnsi" w:eastAsia="Times New Roman" w:hAnsiTheme="majorHAnsi"/>
                <w:color w:val="000000"/>
                <w:sz w:val="24"/>
                <w:szCs w:val="24"/>
                <w:lang w:eastAsia="sl-SI"/>
              </w:rPr>
            </w:pPr>
            <w:r w:rsidRPr="00B14A43">
              <w:rPr>
                <w:rFonts w:asciiTheme="majorHAnsi" w:eastAsia="Times New Roman" w:hAnsiTheme="majorHAnsi"/>
                <w:color w:val="000000"/>
                <w:sz w:val="24"/>
                <w:szCs w:val="24"/>
                <w:lang w:eastAsia="sl-SI"/>
              </w:rPr>
              <w:t>21.555,01</w:t>
            </w:r>
          </w:p>
        </w:tc>
      </w:tr>
      <w:tr w:rsidR="005C7ACA" w:rsidRPr="00B14A43" w:rsidTr="00244E2E">
        <w:trPr>
          <w:trHeight w:val="312"/>
        </w:trPr>
        <w:tc>
          <w:tcPr>
            <w:tcW w:w="7780" w:type="dxa"/>
            <w:tcBorders>
              <w:top w:val="nil"/>
              <w:left w:val="single" w:sz="8" w:space="0" w:color="auto"/>
              <w:bottom w:val="single" w:sz="4" w:space="0" w:color="auto"/>
              <w:right w:val="nil"/>
            </w:tcBorders>
            <w:shd w:val="clear" w:color="auto" w:fill="auto"/>
            <w:noWrap/>
            <w:vAlign w:val="bottom"/>
            <w:hideMark/>
          </w:tcPr>
          <w:p w:rsidR="005C7ACA" w:rsidRPr="00B14A43" w:rsidRDefault="005C7ACA" w:rsidP="00F06D73">
            <w:pPr>
              <w:spacing w:after="0" w:line="240" w:lineRule="auto"/>
              <w:rPr>
                <w:rFonts w:asciiTheme="majorHAnsi" w:eastAsia="Times New Roman" w:hAnsiTheme="majorHAnsi"/>
                <w:color w:val="000000"/>
                <w:sz w:val="24"/>
                <w:szCs w:val="24"/>
                <w:lang w:eastAsia="sl-SI"/>
              </w:rPr>
            </w:pPr>
            <w:r w:rsidRPr="00B14A43">
              <w:rPr>
                <w:rFonts w:asciiTheme="majorHAnsi" w:eastAsia="Times New Roman" w:hAnsiTheme="majorHAnsi"/>
                <w:color w:val="000000"/>
                <w:sz w:val="24"/>
                <w:szCs w:val="24"/>
                <w:lang w:eastAsia="sl-SI"/>
              </w:rPr>
              <w:t>Asistent</w:t>
            </w:r>
          </w:p>
        </w:tc>
        <w:tc>
          <w:tcPr>
            <w:tcW w:w="1880" w:type="dxa"/>
            <w:tcBorders>
              <w:top w:val="nil"/>
              <w:left w:val="single" w:sz="8" w:space="0" w:color="auto"/>
              <w:bottom w:val="single" w:sz="4" w:space="0" w:color="auto"/>
              <w:right w:val="single" w:sz="8" w:space="0" w:color="auto"/>
            </w:tcBorders>
            <w:shd w:val="clear" w:color="auto" w:fill="auto"/>
            <w:noWrap/>
            <w:vAlign w:val="bottom"/>
            <w:hideMark/>
          </w:tcPr>
          <w:p w:rsidR="005C7ACA" w:rsidRPr="00B14A43" w:rsidRDefault="005C7ACA" w:rsidP="00F06D73">
            <w:pPr>
              <w:spacing w:after="0" w:line="240" w:lineRule="auto"/>
              <w:jc w:val="right"/>
              <w:rPr>
                <w:rFonts w:asciiTheme="majorHAnsi" w:eastAsia="Times New Roman" w:hAnsiTheme="majorHAnsi"/>
                <w:color w:val="000000"/>
                <w:sz w:val="24"/>
                <w:szCs w:val="24"/>
                <w:lang w:eastAsia="sl-SI"/>
              </w:rPr>
            </w:pPr>
            <w:r w:rsidRPr="00B14A43">
              <w:rPr>
                <w:rFonts w:asciiTheme="majorHAnsi" w:eastAsia="Times New Roman" w:hAnsiTheme="majorHAnsi"/>
                <w:color w:val="000000"/>
                <w:sz w:val="24"/>
                <w:szCs w:val="24"/>
                <w:lang w:eastAsia="sl-SI"/>
              </w:rPr>
              <w:t>19.200,00</w:t>
            </w:r>
          </w:p>
        </w:tc>
      </w:tr>
      <w:tr w:rsidR="005C7ACA" w:rsidRPr="00B14A43" w:rsidTr="00244E2E">
        <w:trPr>
          <w:trHeight w:val="312"/>
        </w:trPr>
        <w:tc>
          <w:tcPr>
            <w:tcW w:w="7780" w:type="dxa"/>
            <w:tcBorders>
              <w:top w:val="nil"/>
              <w:left w:val="single" w:sz="8" w:space="0" w:color="auto"/>
              <w:bottom w:val="single" w:sz="4" w:space="0" w:color="auto"/>
              <w:right w:val="nil"/>
            </w:tcBorders>
            <w:shd w:val="clear" w:color="auto" w:fill="auto"/>
            <w:noWrap/>
            <w:vAlign w:val="bottom"/>
            <w:hideMark/>
          </w:tcPr>
          <w:p w:rsidR="005C7ACA" w:rsidRPr="00B14A43" w:rsidRDefault="005C7ACA" w:rsidP="00F06D73">
            <w:pPr>
              <w:spacing w:after="0" w:line="240" w:lineRule="auto"/>
              <w:rPr>
                <w:rFonts w:asciiTheme="majorHAnsi" w:eastAsia="Times New Roman" w:hAnsiTheme="majorHAnsi"/>
                <w:color w:val="000000"/>
                <w:sz w:val="24"/>
                <w:szCs w:val="24"/>
                <w:lang w:eastAsia="sl-SI"/>
              </w:rPr>
            </w:pPr>
            <w:r w:rsidRPr="00B14A43">
              <w:rPr>
                <w:rFonts w:asciiTheme="majorHAnsi" w:eastAsia="Times New Roman" w:hAnsiTheme="majorHAnsi"/>
                <w:color w:val="000000"/>
                <w:sz w:val="24"/>
                <w:szCs w:val="24"/>
                <w:lang w:eastAsia="sl-SI"/>
              </w:rPr>
              <w:t>Prihodki občine za javna dela</w:t>
            </w:r>
          </w:p>
        </w:tc>
        <w:tc>
          <w:tcPr>
            <w:tcW w:w="1880" w:type="dxa"/>
            <w:tcBorders>
              <w:top w:val="nil"/>
              <w:left w:val="single" w:sz="8" w:space="0" w:color="auto"/>
              <w:bottom w:val="single" w:sz="4" w:space="0" w:color="auto"/>
              <w:right w:val="single" w:sz="8" w:space="0" w:color="auto"/>
            </w:tcBorders>
            <w:shd w:val="clear" w:color="auto" w:fill="auto"/>
            <w:noWrap/>
            <w:vAlign w:val="bottom"/>
            <w:hideMark/>
          </w:tcPr>
          <w:p w:rsidR="005C7ACA" w:rsidRPr="00B14A43" w:rsidRDefault="005C7ACA" w:rsidP="00F06D73">
            <w:pPr>
              <w:spacing w:after="0" w:line="240" w:lineRule="auto"/>
              <w:jc w:val="right"/>
              <w:rPr>
                <w:rFonts w:asciiTheme="majorHAnsi" w:eastAsia="Times New Roman" w:hAnsiTheme="majorHAnsi"/>
                <w:color w:val="000000"/>
                <w:sz w:val="24"/>
                <w:szCs w:val="24"/>
                <w:lang w:eastAsia="sl-SI"/>
              </w:rPr>
            </w:pPr>
            <w:r w:rsidRPr="00B14A43">
              <w:rPr>
                <w:rFonts w:asciiTheme="majorHAnsi" w:eastAsia="Times New Roman" w:hAnsiTheme="majorHAnsi"/>
                <w:color w:val="000000"/>
                <w:sz w:val="24"/>
                <w:szCs w:val="24"/>
                <w:lang w:eastAsia="sl-SI"/>
              </w:rPr>
              <w:t>3.429,61</w:t>
            </w:r>
          </w:p>
        </w:tc>
      </w:tr>
      <w:tr w:rsidR="005C7ACA" w:rsidRPr="00B14A43" w:rsidTr="00244E2E">
        <w:trPr>
          <w:trHeight w:val="312"/>
        </w:trPr>
        <w:tc>
          <w:tcPr>
            <w:tcW w:w="7780" w:type="dxa"/>
            <w:tcBorders>
              <w:top w:val="nil"/>
              <w:left w:val="single" w:sz="8" w:space="0" w:color="auto"/>
              <w:bottom w:val="single" w:sz="4" w:space="0" w:color="auto"/>
              <w:right w:val="nil"/>
            </w:tcBorders>
            <w:shd w:val="clear" w:color="auto" w:fill="auto"/>
            <w:noWrap/>
            <w:vAlign w:val="bottom"/>
            <w:hideMark/>
          </w:tcPr>
          <w:p w:rsidR="005C7ACA" w:rsidRPr="00B14A43" w:rsidRDefault="005C7ACA" w:rsidP="00F06D73">
            <w:pPr>
              <w:spacing w:after="0" w:line="240" w:lineRule="auto"/>
              <w:rPr>
                <w:rFonts w:asciiTheme="majorHAnsi" w:eastAsia="Times New Roman" w:hAnsiTheme="majorHAnsi"/>
                <w:color w:val="000000"/>
                <w:sz w:val="24"/>
                <w:szCs w:val="24"/>
                <w:lang w:eastAsia="sl-SI"/>
              </w:rPr>
            </w:pPr>
            <w:r w:rsidRPr="00B14A43">
              <w:rPr>
                <w:rFonts w:asciiTheme="majorHAnsi" w:eastAsia="Times New Roman" w:hAnsiTheme="majorHAnsi"/>
                <w:color w:val="000000"/>
                <w:sz w:val="24"/>
                <w:szCs w:val="24"/>
                <w:lang w:eastAsia="sl-SI"/>
              </w:rPr>
              <w:t>CSD</w:t>
            </w:r>
          </w:p>
        </w:tc>
        <w:tc>
          <w:tcPr>
            <w:tcW w:w="1880" w:type="dxa"/>
            <w:tcBorders>
              <w:top w:val="nil"/>
              <w:left w:val="single" w:sz="8" w:space="0" w:color="auto"/>
              <w:bottom w:val="single" w:sz="4" w:space="0" w:color="auto"/>
              <w:right w:val="single" w:sz="8" w:space="0" w:color="auto"/>
            </w:tcBorders>
            <w:shd w:val="clear" w:color="auto" w:fill="auto"/>
            <w:noWrap/>
            <w:vAlign w:val="bottom"/>
            <w:hideMark/>
          </w:tcPr>
          <w:p w:rsidR="005C7ACA" w:rsidRPr="00B14A43" w:rsidRDefault="005C7ACA" w:rsidP="00F06D73">
            <w:pPr>
              <w:spacing w:after="0" w:line="240" w:lineRule="auto"/>
              <w:jc w:val="right"/>
              <w:rPr>
                <w:rFonts w:asciiTheme="majorHAnsi" w:eastAsia="Times New Roman" w:hAnsiTheme="majorHAnsi"/>
                <w:color w:val="000000"/>
                <w:sz w:val="24"/>
                <w:szCs w:val="24"/>
                <w:lang w:eastAsia="sl-SI"/>
              </w:rPr>
            </w:pPr>
            <w:r w:rsidRPr="00B14A43">
              <w:rPr>
                <w:rFonts w:asciiTheme="majorHAnsi" w:eastAsia="Times New Roman" w:hAnsiTheme="majorHAnsi"/>
                <w:color w:val="000000"/>
                <w:sz w:val="24"/>
                <w:szCs w:val="24"/>
                <w:lang w:eastAsia="sl-SI"/>
              </w:rPr>
              <w:t>1.760,00</w:t>
            </w:r>
          </w:p>
        </w:tc>
      </w:tr>
    </w:tbl>
    <w:p w:rsidR="006832EB" w:rsidRDefault="006832EB" w:rsidP="006832EB">
      <w:pPr>
        <w:pStyle w:val="Brezrazmikov"/>
        <w:jc w:val="both"/>
        <w:rPr>
          <w:rFonts w:asciiTheme="majorHAnsi" w:hAnsiTheme="majorHAnsi" w:cs="Times New Roman"/>
          <w:b/>
          <w:i/>
          <w:sz w:val="24"/>
          <w:szCs w:val="24"/>
        </w:rPr>
      </w:pPr>
    </w:p>
    <w:p w:rsidR="006832EB" w:rsidRPr="00B14A43" w:rsidRDefault="006832EB" w:rsidP="006832EB">
      <w:pPr>
        <w:pStyle w:val="Brezrazmikov"/>
        <w:jc w:val="both"/>
        <w:rPr>
          <w:rFonts w:asciiTheme="majorHAnsi" w:eastAsia="Times New Roman" w:hAnsiTheme="majorHAnsi" w:cs="Times New Roman"/>
          <w:color w:val="000000"/>
          <w:sz w:val="24"/>
          <w:szCs w:val="24"/>
          <w:lang w:eastAsia="sl-SI"/>
        </w:rPr>
      </w:pPr>
    </w:p>
    <w:p w:rsidR="006832EB" w:rsidRDefault="006832EB" w:rsidP="00F06D73">
      <w:pPr>
        <w:rPr>
          <w:rFonts w:asciiTheme="majorHAnsi" w:hAnsiTheme="majorHAnsi"/>
          <w:sz w:val="24"/>
          <w:szCs w:val="24"/>
        </w:rPr>
      </w:pPr>
    </w:p>
    <w:p w:rsidR="006832EB" w:rsidRPr="00B14A43" w:rsidRDefault="006832EB" w:rsidP="006832EB">
      <w:pPr>
        <w:rPr>
          <w:rFonts w:asciiTheme="majorHAnsi" w:hAnsiTheme="majorHAnsi"/>
          <w:b/>
          <w:i/>
          <w:sz w:val="24"/>
          <w:szCs w:val="24"/>
        </w:rPr>
      </w:pPr>
      <w:r w:rsidRPr="00B14A43">
        <w:rPr>
          <w:rFonts w:asciiTheme="majorHAnsi" w:hAnsiTheme="majorHAnsi"/>
          <w:b/>
          <w:i/>
          <w:sz w:val="24"/>
          <w:szCs w:val="24"/>
        </w:rPr>
        <w:lastRenderedPageBreak/>
        <w:t>Letovanje družin, otrok in starejših</w:t>
      </w:r>
    </w:p>
    <w:p w:rsidR="006832EB" w:rsidRPr="00B14A43" w:rsidRDefault="006832EB" w:rsidP="006832EB">
      <w:pPr>
        <w:pStyle w:val="Brezrazmikov"/>
        <w:jc w:val="both"/>
        <w:rPr>
          <w:rFonts w:asciiTheme="majorHAnsi" w:hAnsiTheme="majorHAnsi" w:cs="Times New Roman"/>
          <w:sz w:val="24"/>
          <w:szCs w:val="24"/>
        </w:rPr>
      </w:pPr>
      <w:r w:rsidRPr="00B14A43">
        <w:rPr>
          <w:rFonts w:asciiTheme="majorHAnsi" w:hAnsiTheme="majorHAnsi" w:cs="Times New Roman"/>
          <w:sz w:val="24"/>
          <w:szCs w:val="24"/>
        </w:rPr>
        <w:t xml:space="preserve">Letovanje družin, otrok ter starejših, je že tradicionalno letovanje, ki ga Karitas izvaja vsako leto v prekrasnem obmorskem letovišču Portorož, v Sončni hiši. Letovanja se je v terminu od 16. 7. 2012  do 21. 7. 2012 udeležilo osem družin, kar skupaj predstavlja 28 oseb. Od 30. 7. 2012 do 6. 8. 2012 je letovalo 16 otrok, letovanja starejših, v terminu od 10. 9. 2012 do 14. 9. 2012 pa se je udeležilo 25 oseb. Udeleženci letovanja so prihajali iz celotne Škofije Murska Sobota. Vsi, tako udeleženci kakor ostali spremljevalci (strokovni sodelavci, </w:t>
      </w:r>
      <w:r>
        <w:rPr>
          <w:rFonts w:asciiTheme="majorHAnsi" w:hAnsiTheme="majorHAnsi" w:cs="Times New Roman"/>
          <w:sz w:val="24"/>
          <w:szCs w:val="24"/>
        </w:rPr>
        <w:t>duhovniki, animatorji, kuharji)</w:t>
      </w:r>
      <w:r w:rsidRPr="00B14A43">
        <w:rPr>
          <w:rFonts w:asciiTheme="majorHAnsi" w:hAnsiTheme="majorHAnsi" w:cs="Times New Roman"/>
          <w:sz w:val="24"/>
          <w:szCs w:val="24"/>
        </w:rPr>
        <w:t xml:space="preserve"> pa lahko zagotovo rečejo, da je to vsekakor enkratno doživetje, ki dolgo ostane v lepem spominu.</w:t>
      </w:r>
    </w:p>
    <w:p w:rsidR="006832EB" w:rsidRPr="00B14A43" w:rsidRDefault="006832EB" w:rsidP="00F06D73">
      <w:pPr>
        <w:rPr>
          <w:rFonts w:asciiTheme="majorHAnsi" w:hAnsiTheme="majorHAnsi"/>
          <w:sz w:val="24"/>
          <w:szCs w:val="24"/>
        </w:rPr>
      </w:pPr>
    </w:p>
    <w:tbl>
      <w:tblPr>
        <w:tblW w:w="9660" w:type="dxa"/>
        <w:tblInd w:w="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tblPr>
      <w:tblGrid>
        <w:gridCol w:w="7780"/>
        <w:gridCol w:w="1880"/>
      </w:tblGrid>
      <w:tr w:rsidR="005C7ACA" w:rsidRPr="00B14A43" w:rsidTr="00244E2E">
        <w:trPr>
          <w:trHeight w:val="312"/>
        </w:trPr>
        <w:tc>
          <w:tcPr>
            <w:tcW w:w="7780" w:type="dxa"/>
            <w:shd w:val="clear" w:color="auto" w:fill="auto"/>
            <w:noWrap/>
            <w:vAlign w:val="bottom"/>
            <w:hideMark/>
          </w:tcPr>
          <w:p w:rsidR="005C7ACA" w:rsidRPr="00B14A43" w:rsidRDefault="005C7ACA" w:rsidP="00F06D73">
            <w:pPr>
              <w:spacing w:after="0" w:line="240" w:lineRule="auto"/>
              <w:rPr>
                <w:rFonts w:asciiTheme="majorHAnsi" w:eastAsia="Times New Roman" w:hAnsiTheme="majorHAnsi"/>
                <w:b/>
                <w:bCs/>
                <w:color w:val="000000"/>
                <w:sz w:val="24"/>
                <w:szCs w:val="24"/>
                <w:lang w:eastAsia="sl-SI"/>
              </w:rPr>
            </w:pPr>
            <w:r w:rsidRPr="00B14A43">
              <w:rPr>
                <w:rFonts w:asciiTheme="majorHAnsi" w:eastAsia="Times New Roman" w:hAnsiTheme="majorHAnsi"/>
                <w:b/>
                <w:bCs/>
                <w:color w:val="000000"/>
                <w:sz w:val="24"/>
                <w:szCs w:val="24"/>
                <w:lang w:eastAsia="sl-SI"/>
              </w:rPr>
              <w:t>PRIHODKI FIHO</w:t>
            </w:r>
          </w:p>
        </w:tc>
        <w:tc>
          <w:tcPr>
            <w:tcW w:w="1880" w:type="dxa"/>
            <w:shd w:val="clear" w:color="auto" w:fill="auto"/>
            <w:noWrap/>
            <w:vAlign w:val="bottom"/>
            <w:hideMark/>
          </w:tcPr>
          <w:p w:rsidR="005C7ACA" w:rsidRPr="00B14A43" w:rsidRDefault="005C7ACA" w:rsidP="00F06D73">
            <w:pPr>
              <w:spacing w:after="0" w:line="240" w:lineRule="auto"/>
              <w:jc w:val="right"/>
              <w:rPr>
                <w:rFonts w:asciiTheme="majorHAnsi" w:eastAsia="Times New Roman" w:hAnsiTheme="majorHAnsi"/>
                <w:b/>
                <w:bCs/>
                <w:color w:val="000000"/>
                <w:sz w:val="24"/>
                <w:szCs w:val="24"/>
                <w:lang w:eastAsia="sl-SI"/>
              </w:rPr>
            </w:pPr>
            <w:r w:rsidRPr="00B14A43">
              <w:rPr>
                <w:rFonts w:asciiTheme="majorHAnsi" w:eastAsia="Times New Roman" w:hAnsiTheme="majorHAnsi"/>
                <w:b/>
                <w:bCs/>
                <w:color w:val="000000"/>
                <w:sz w:val="24"/>
                <w:szCs w:val="24"/>
                <w:lang w:eastAsia="sl-SI"/>
              </w:rPr>
              <w:t>144.271,78</w:t>
            </w:r>
          </w:p>
        </w:tc>
      </w:tr>
      <w:tr w:rsidR="005C7ACA" w:rsidRPr="00B14A43" w:rsidTr="00244E2E">
        <w:trPr>
          <w:trHeight w:val="312"/>
        </w:trPr>
        <w:tc>
          <w:tcPr>
            <w:tcW w:w="7780" w:type="dxa"/>
            <w:shd w:val="clear" w:color="auto" w:fill="auto"/>
            <w:noWrap/>
            <w:vAlign w:val="bottom"/>
            <w:hideMark/>
          </w:tcPr>
          <w:p w:rsidR="005C7ACA" w:rsidRPr="00B14A43" w:rsidRDefault="005C7ACA" w:rsidP="00F06D73">
            <w:pPr>
              <w:spacing w:after="0" w:line="240" w:lineRule="auto"/>
              <w:rPr>
                <w:rFonts w:asciiTheme="majorHAnsi" w:eastAsia="Times New Roman" w:hAnsiTheme="majorHAnsi"/>
                <w:color w:val="000000"/>
                <w:sz w:val="24"/>
                <w:szCs w:val="24"/>
                <w:lang w:eastAsia="sl-SI"/>
              </w:rPr>
            </w:pPr>
            <w:r w:rsidRPr="00B14A43">
              <w:rPr>
                <w:rFonts w:asciiTheme="majorHAnsi" w:eastAsia="Times New Roman" w:hAnsiTheme="majorHAnsi"/>
                <w:color w:val="000000"/>
                <w:sz w:val="24"/>
                <w:szCs w:val="24"/>
                <w:lang w:eastAsia="sl-SI"/>
              </w:rPr>
              <w:t>Programi</w:t>
            </w:r>
          </w:p>
        </w:tc>
        <w:tc>
          <w:tcPr>
            <w:tcW w:w="1880" w:type="dxa"/>
            <w:shd w:val="clear" w:color="auto" w:fill="auto"/>
            <w:noWrap/>
            <w:vAlign w:val="bottom"/>
            <w:hideMark/>
          </w:tcPr>
          <w:p w:rsidR="005C7ACA" w:rsidRPr="00B14A43" w:rsidRDefault="005C7ACA" w:rsidP="00F06D73">
            <w:pPr>
              <w:spacing w:after="0" w:line="240" w:lineRule="auto"/>
              <w:jc w:val="right"/>
              <w:rPr>
                <w:rFonts w:asciiTheme="majorHAnsi" w:eastAsia="Times New Roman" w:hAnsiTheme="majorHAnsi"/>
                <w:color w:val="000000"/>
                <w:sz w:val="24"/>
                <w:szCs w:val="24"/>
                <w:lang w:eastAsia="sl-SI"/>
              </w:rPr>
            </w:pPr>
            <w:r w:rsidRPr="00B14A43">
              <w:rPr>
                <w:rFonts w:asciiTheme="majorHAnsi" w:eastAsia="Times New Roman" w:hAnsiTheme="majorHAnsi"/>
                <w:color w:val="000000"/>
                <w:sz w:val="24"/>
                <w:szCs w:val="24"/>
                <w:lang w:eastAsia="sl-SI"/>
              </w:rPr>
              <w:t>74.271,78</w:t>
            </w:r>
          </w:p>
        </w:tc>
      </w:tr>
      <w:tr w:rsidR="005C7ACA" w:rsidRPr="00B14A43" w:rsidTr="00244E2E">
        <w:trPr>
          <w:trHeight w:val="312"/>
        </w:trPr>
        <w:tc>
          <w:tcPr>
            <w:tcW w:w="7780" w:type="dxa"/>
            <w:shd w:val="clear" w:color="auto" w:fill="auto"/>
            <w:noWrap/>
            <w:vAlign w:val="bottom"/>
            <w:hideMark/>
          </w:tcPr>
          <w:p w:rsidR="005C7ACA" w:rsidRPr="00B14A43" w:rsidRDefault="005C7ACA" w:rsidP="00F06D73">
            <w:pPr>
              <w:spacing w:after="0" w:line="240" w:lineRule="auto"/>
              <w:rPr>
                <w:rFonts w:asciiTheme="majorHAnsi" w:eastAsia="Times New Roman" w:hAnsiTheme="majorHAnsi"/>
                <w:color w:val="000000"/>
                <w:sz w:val="24"/>
                <w:szCs w:val="24"/>
                <w:lang w:eastAsia="sl-SI"/>
              </w:rPr>
            </w:pPr>
            <w:r w:rsidRPr="00B14A43">
              <w:rPr>
                <w:rFonts w:asciiTheme="majorHAnsi" w:eastAsia="Times New Roman" w:hAnsiTheme="majorHAnsi"/>
                <w:color w:val="000000"/>
                <w:sz w:val="24"/>
                <w:szCs w:val="24"/>
                <w:lang w:eastAsia="sl-SI"/>
              </w:rPr>
              <w:t>Prihodki za investicije</w:t>
            </w:r>
          </w:p>
        </w:tc>
        <w:tc>
          <w:tcPr>
            <w:tcW w:w="1880" w:type="dxa"/>
            <w:shd w:val="clear" w:color="auto" w:fill="auto"/>
            <w:noWrap/>
            <w:vAlign w:val="bottom"/>
            <w:hideMark/>
          </w:tcPr>
          <w:p w:rsidR="005C7ACA" w:rsidRPr="00B14A43" w:rsidRDefault="005C7ACA" w:rsidP="00F06D73">
            <w:pPr>
              <w:spacing w:after="0" w:line="240" w:lineRule="auto"/>
              <w:jc w:val="right"/>
              <w:rPr>
                <w:rFonts w:asciiTheme="majorHAnsi" w:eastAsia="Times New Roman" w:hAnsiTheme="majorHAnsi"/>
                <w:color w:val="000000"/>
                <w:sz w:val="24"/>
                <w:szCs w:val="24"/>
                <w:lang w:eastAsia="sl-SI"/>
              </w:rPr>
            </w:pPr>
            <w:r w:rsidRPr="00B14A43">
              <w:rPr>
                <w:rFonts w:asciiTheme="majorHAnsi" w:eastAsia="Times New Roman" w:hAnsiTheme="majorHAnsi"/>
                <w:color w:val="000000"/>
                <w:sz w:val="24"/>
                <w:szCs w:val="24"/>
                <w:lang w:eastAsia="sl-SI"/>
              </w:rPr>
              <w:t>70.000,00</w:t>
            </w:r>
          </w:p>
        </w:tc>
      </w:tr>
    </w:tbl>
    <w:p w:rsidR="006832EB" w:rsidRDefault="00647C8F" w:rsidP="006832EB">
      <w:pPr>
        <w:rPr>
          <w:rFonts w:asciiTheme="majorHAnsi" w:hAnsiTheme="majorHAnsi"/>
          <w:sz w:val="24"/>
          <w:szCs w:val="24"/>
        </w:rPr>
      </w:pPr>
      <w:r w:rsidRPr="00B14A43">
        <w:rPr>
          <w:rFonts w:asciiTheme="majorHAnsi" w:hAnsiTheme="majorHAnsi"/>
          <w:sz w:val="24"/>
          <w:szCs w:val="24"/>
        </w:rPr>
        <w:t xml:space="preserve">   </w:t>
      </w:r>
    </w:p>
    <w:p w:rsidR="006832EB" w:rsidRPr="00B14A43" w:rsidRDefault="006832EB" w:rsidP="006832EB">
      <w:pPr>
        <w:pStyle w:val="Brezrazmikov"/>
        <w:jc w:val="both"/>
        <w:rPr>
          <w:rFonts w:asciiTheme="majorHAnsi" w:hAnsiTheme="majorHAnsi" w:cs="Times New Roman"/>
          <w:b/>
          <w:i/>
          <w:sz w:val="24"/>
          <w:szCs w:val="24"/>
        </w:rPr>
      </w:pPr>
      <w:r w:rsidRPr="00B14A43">
        <w:rPr>
          <w:rFonts w:asciiTheme="majorHAnsi" w:hAnsiTheme="majorHAnsi" w:cs="Times New Roman"/>
          <w:b/>
          <w:i/>
          <w:sz w:val="24"/>
          <w:szCs w:val="24"/>
        </w:rPr>
        <w:t>Osrednje letno izobraževanje sodelavcev v Karitas</w:t>
      </w:r>
    </w:p>
    <w:p w:rsidR="006832EB" w:rsidRPr="00B14A43" w:rsidRDefault="006832EB" w:rsidP="006832EB">
      <w:pPr>
        <w:pStyle w:val="Brezrazmikov"/>
        <w:jc w:val="both"/>
        <w:rPr>
          <w:rFonts w:asciiTheme="majorHAnsi" w:hAnsiTheme="majorHAnsi" w:cs="Times New Roman"/>
          <w:b/>
          <w:i/>
          <w:sz w:val="24"/>
          <w:szCs w:val="24"/>
        </w:rPr>
      </w:pPr>
    </w:p>
    <w:p w:rsidR="006832EB" w:rsidRPr="00B14A43" w:rsidRDefault="006832EB" w:rsidP="006832EB">
      <w:pPr>
        <w:pStyle w:val="Brezrazmikov"/>
        <w:jc w:val="both"/>
        <w:rPr>
          <w:rFonts w:asciiTheme="majorHAnsi" w:hAnsiTheme="majorHAnsi" w:cs="Times New Roman"/>
          <w:sz w:val="24"/>
          <w:szCs w:val="24"/>
        </w:rPr>
      </w:pPr>
      <w:r w:rsidRPr="00B14A43">
        <w:rPr>
          <w:rFonts w:asciiTheme="majorHAnsi" w:hAnsiTheme="majorHAnsi" w:cs="Times New Roman"/>
          <w:sz w:val="24"/>
          <w:szCs w:val="24"/>
        </w:rPr>
        <w:t>Osrednje letno izobraževanje smo imeli zadnji petek in soboto meseca oktobra v Veržeju. Udeležilo se ga je 143 sodelavcev v Karitas.</w:t>
      </w:r>
    </w:p>
    <w:p w:rsidR="006832EB" w:rsidRPr="00B14A43" w:rsidRDefault="006832EB" w:rsidP="00F06D73">
      <w:pPr>
        <w:rPr>
          <w:rFonts w:asciiTheme="majorHAnsi" w:hAnsiTheme="majorHAnsi"/>
          <w:sz w:val="24"/>
          <w:szCs w:val="24"/>
        </w:rPr>
      </w:pPr>
    </w:p>
    <w:tbl>
      <w:tblPr>
        <w:tblStyle w:val="Tabela-mrea"/>
        <w:tblW w:w="9814" w:type="dxa"/>
        <w:tblLook w:val="04A0"/>
      </w:tblPr>
      <w:tblGrid>
        <w:gridCol w:w="7905"/>
        <w:gridCol w:w="1909"/>
      </w:tblGrid>
      <w:tr w:rsidR="00647C8F" w:rsidRPr="00B14A43" w:rsidTr="00F06D73">
        <w:trPr>
          <w:trHeight w:val="274"/>
        </w:trPr>
        <w:tc>
          <w:tcPr>
            <w:tcW w:w="7905" w:type="dxa"/>
            <w:vAlign w:val="bottom"/>
          </w:tcPr>
          <w:p w:rsidR="00647C8F" w:rsidRPr="00B14A43" w:rsidRDefault="00647C8F" w:rsidP="00F06D73">
            <w:pPr>
              <w:rPr>
                <w:rFonts w:asciiTheme="majorHAnsi" w:eastAsia="Times New Roman" w:hAnsiTheme="majorHAnsi"/>
                <w:b/>
                <w:bCs/>
                <w:color w:val="000000"/>
                <w:sz w:val="24"/>
                <w:szCs w:val="24"/>
                <w:lang w:eastAsia="sl-SI"/>
              </w:rPr>
            </w:pPr>
            <w:r w:rsidRPr="00B14A43">
              <w:rPr>
                <w:rFonts w:asciiTheme="majorHAnsi" w:eastAsia="Times New Roman" w:hAnsiTheme="majorHAnsi"/>
                <w:b/>
                <w:bCs/>
                <w:color w:val="000000"/>
                <w:sz w:val="24"/>
                <w:szCs w:val="24"/>
                <w:lang w:eastAsia="sl-SI"/>
              </w:rPr>
              <w:t>PRIHODKI KARITAS</w:t>
            </w:r>
          </w:p>
        </w:tc>
        <w:tc>
          <w:tcPr>
            <w:tcW w:w="1909" w:type="dxa"/>
            <w:vAlign w:val="bottom"/>
          </w:tcPr>
          <w:p w:rsidR="00647C8F" w:rsidRPr="00B14A43" w:rsidRDefault="00647C8F" w:rsidP="00F06D73">
            <w:pPr>
              <w:jc w:val="right"/>
              <w:rPr>
                <w:rFonts w:asciiTheme="majorHAnsi" w:eastAsia="Times New Roman" w:hAnsiTheme="majorHAnsi"/>
                <w:b/>
                <w:bCs/>
                <w:color w:val="000000"/>
                <w:sz w:val="24"/>
                <w:szCs w:val="24"/>
                <w:lang w:eastAsia="sl-SI"/>
              </w:rPr>
            </w:pPr>
            <w:r w:rsidRPr="00B14A43">
              <w:rPr>
                <w:rFonts w:asciiTheme="majorHAnsi" w:eastAsia="Times New Roman" w:hAnsiTheme="majorHAnsi"/>
                <w:b/>
                <w:bCs/>
                <w:color w:val="000000"/>
                <w:sz w:val="24"/>
                <w:szCs w:val="24"/>
                <w:lang w:eastAsia="sl-SI"/>
              </w:rPr>
              <w:t>76.042,57</w:t>
            </w:r>
          </w:p>
        </w:tc>
      </w:tr>
      <w:tr w:rsidR="00647C8F" w:rsidRPr="00B14A43" w:rsidTr="00F06D73">
        <w:trPr>
          <w:trHeight w:val="289"/>
        </w:trPr>
        <w:tc>
          <w:tcPr>
            <w:tcW w:w="7905" w:type="dxa"/>
            <w:vAlign w:val="bottom"/>
          </w:tcPr>
          <w:p w:rsidR="00647C8F" w:rsidRPr="00B14A43" w:rsidRDefault="00647C8F" w:rsidP="00F06D73">
            <w:pPr>
              <w:rPr>
                <w:rFonts w:asciiTheme="majorHAnsi" w:eastAsia="Times New Roman" w:hAnsiTheme="majorHAnsi"/>
                <w:b/>
                <w:color w:val="000000"/>
                <w:sz w:val="24"/>
                <w:szCs w:val="24"/>
                <w:lang w:eastAsia="sl-SI"/>
              </w:rPr>
            </w:pPr>
            <w:r w:rsidRPr="00B14A43">
              <w:rPr>
                <w:rFonts w:asciiTheme="majorHAnsi" w:eastAsia="Times New Roman" w:hAnsiTheme="majorHAnsi"/>
                <w:b/>
                <w:color w:val="000000"/>
                <w:sz w:val="24"/>
                <w:szCs w:val="24"/>
                <w:lang w:eastAsia="sl-SI"/>
              </w:rPr>
              <w:t>SLOVENSKA KARITAS</w:t>
            </w:r>
          </w:p>
        </w:tc>
        <w:tc>
          <w:tcPr>
            <w:tcW w:w="1909" w:type="dxa"/>
            <w:vAlign w:val="bottom"/>
          </w:tcPr>
          <w:p w:rsidR="00647C8F" w:rsidRPr="00B14A43" w:rsidRDefault="00647C8F" w:rsidP="00F06D73">
            <w:pPr>
              <w:jc w:val="right"/>
              <w:rPr>
                <w:rFonts w:asciiTheme="majorHAnsi" w:eastAsia="Times New Roman" w:hAnsiTheme="majorHAnsi"/>
                <w:b/>
                <w:color w:val="000000"/>
                <w:sz w:val="24"/>
                <w:szCs w:val="24"/>
                <w:lang w:eastAsia="sl-SI"/>
              </w:rPr>
            </w:pPr>
            <w:r w:rsidRPr="00B14A43">
              <w:rPr>
                <w:rFonts w:asciiTheme="majorHAnsi" w:eastAsia="Times New Roman" w:hAnsiTheme="majorHAnsi"/>
                <w:b/>
                <w:color w:val="000000"/>
                <w:sz w:val="24"/>
                <w:szCs w:val="24"/>
                <w:lang w:eastAsia="sl-SI"/>
              </w:rPr>
              <w:t>55.075,69</w:t>
            </w:r>
          </w:p>
        </w:tc>
      </w:tr>
      <w:tr w:rsidR="00647C8F" w:rsidRPr="00B14A43" w:rsidTr="00F06D73">
        <w:trPr>
          <w:trHeight w:val="274"/>
        </w:trPr>
        <w:tc>
          <w:tcPr>
            <w:tcW w:w="7905" w:type="dxa"/>
            <w:vAlign w:val="bottom"/>
          </w:tcPr>
          <w:p w:rsidR="00647C8F" w:rsidRPr="00B14A43" w:rsidRDefault="00647C8F" w:rsidP="00F06D73">
            <w:pPr>
              <w:rPr>
                <w:rFonts w:asciiTheme="majorHAnsi" w:eastAsia="Times New Roman" w:hAnsiTheme="majorHAnsi"/>
                <w:color w:val="000000"/>
                <w:sz w:val="24"/>
                <w:szCs w:val="24"/>
                <w:lang w:eastAsia="sl-SI"/>
              </w:rPr>
            </w:pPr>
            <w:r w:rsidRPr="00B14A43">
              <w:rPr>
                <w:rFonts w:asciiTheme="majorHAnsi" w:eastAsia="Times New Roman" w:hAnsiTheme="majorHAnsi"/>
                <w:color w:val="000000"/>
                <w:sz w:val="24"/>
                <w:szCs w:val="24"/>
                <w:lang w:eastAsia="sl-SI"/>
              </w:rPr>
              <w:t>Sklad za upanje</w:t>
            </w:r>
          </w:p>
        </w:tc>
        <w:tc>
          <w:tcPr>
            <w:tcW w:w="1909" w:type="dxa"/>
            <w:vAlign w:val="bottom"/>
          </w:tcPr>
          <w:p w:rsidR="00647C8F" w:rsidRPr="00B14A43" w:rsidRDefault="00647C8F" w:rsidP="00F06D73">
            <w:pPr>
              <w:jc w:val="right"/>
              <w:rPr>
                <w:rFonts w:asciiTheme="majorHAnsi" w:eastAsia="Times New Roman" w:hAnsiTheme="majorHAnsi"/>
                <w:color w:val="000000"/>
                <w:sz w:val="24"/>
                <w:szCs w:val="24"/>
                <w:lang w:eastAsia="sl-SI"/>
              </w:rPr>
            </w:pPr>
            <w:r w:rsidRPr="00B14A43">
              <w:rPr>
                <w:rFonts w:asciiTheme="majorHAnsi" w:eastAsia="Times New Roman" w:hAnsiTheme="majorHAnsi"/>
                <w:color w:val="000000"/>
                <w:sz w:val="24"/>
                <w:szCs w:val="24"/>
                <w:lang w:eastAsia="sl-SI"/>
              </w:rPr>
              <w:t>3.500,00</w:t>
            </w:r>
          </w:p>
        </w:tc>
      </w:tr>
      <w:tr w:rsidR="00647C8F" w:rsidRPr="00B14A43" w:rsidTr="00F06D73">
        <w:trPr>
          <w:trHeight w:val="289"/>
        </w:trPr>
        <w:tc>
          <w:tcPr>
            <w:tcW w:w="7905" w:type="dxa"/>
            <w:vAlign w:val="bottom"/>
          </w:tcPr>
          <w:p w:rsidR="00647C8F" w:rsidRPr="00B14A43" w:rsidRDefault="00647C8F" w:rsidP="00F06D73">
            <w:pPr>
              <w:rPr>
                <w:rFonts w:asciiTheme="majorHAnsi" w:eastAsia="Times New Roman" w:hAnsiTheme="majorHAnsi"/>
                <w:color w:val="000000"/>
                <w:sz w:val="24"/>
                <w:szCs w:val="24"/>
                <w:lang w:eastAsia="sl-SI"/>
              </w:rPr>
            </w:pPr>
            <w:r w:rsidRPr="00B14A43">
              <w:rPr>
                <w:rFonts w:asciiTheme="majorHAnsi" w:eastAsia="Times New Roman" w:hAnsiTheme="majorHAnsi"/>
                <w:color w:val="000000"/>
                <w:sz w:val="24"/>
                <w:szCs w:val="24"/>
                <w:lang w:eastAsia="sl-SI"/>
              </w:rPr>
              <w:t>Otroci nas potrebujejo</w:t>
            </w:r>
          </w:p>
        </w:tc>
        <w:tc>
          <w:tcPr>
            <w:tcW w:w="1909" w:type="dxa"/>
            <w:vAlign w:val="bottom"/>
          </w:tcPr>
          <w:p w:rsidR="00647C8F" w:rsidRPr="00B14A43" w:rsidRDefault="00647C8F" w:rsidP="00F06D73">
            <w:pPr>
              <w:jc w:val="right"/>
              <w:rPr>
                <w:rFonts w:asciiTheme="majorHAnsi" w:eastAsia="Times New Roman" w:hAnsiTheme="majorHAnsi"/>
                <w:color w:val="000000"/>
                <w:sz w:val="24"/>
                <w:szCs w:val="24"/>
                <w:lang w:eastAsia="sl-SI"/>
              </w:rPr>
            </w:pPr>
            <w:r w:rsidRPr="00B14A43">
              <w:rPr>
                <w:rFonts w:asciiTheme="majorHAnsi" w:eastAsia="Times New Roman" w:hAnsiTheme="majorHAnsi"/>
                <w:color w:val="000000"/>
                <w:sz w:val="24"/>
                <w:szCs w:val="24"/>
                <w:lang w:eastAsia="sl-SI"/>
              </w:rPr>
              <w:t>9.700,25</w:t>
            </w:r>
          </w:p>
        </w:tc>
      </w:tr>
      <w:tr w:rsidR="00647C8F" w:rsidRPr="00B14A43" w:rsidTr="00F06D73">
        <w:trPr>
          <w:trHeight w:val="274"/>
        </w:trPr>
        <w:tc>
          <w:tcPr>
            <w:tcW w:w="7905" w:type="dxa"/>
            <w:vAlign w:val="bottom"/>
          </w:tcPr>
          <w:p w:rsidR="00647C8F" w:rsidRPr="00B14A43" w:rsidRDefault="00647C8F" w:rsidP="00F06D73">
            <w:pPr>
              <w:rPr>
                <w:rFonts w:asciiTheme="majorHAnsi" w:eastAsia="Times New Roman" w:hAnsiTheme="majorHAnsi"/>
                <w:color w:val="000000"/>
                <w:sz w:val="24"/>
                <w:szCs w:val="24"/>
                <w:lang w:eastAsia="sl-SI"/>
              </w:rPr>
            </w:pPr>
            <w:r w:rsidRPr="00B14A43">
              <w:rPr>
                <w:rFonts w:asciiTheme="majorHAnsi" w:eastAsia="Times New Roman" w:hAnsiTheme="majorHAnsi"/>
                <w:color w:val="000000"/>
                <w:sz w:val="24"/>
                <w:szCs w:val="24"/>
                <w:lang w:eastAsia="sl-SI"/>
              </w:rPr>
              <w:t>Klic dobrote</w:t>
            </w:r>
          </w:p>
        </w:tc>
        <w:tc>
          <w:tcPr>
            <w:tcW w:w="1909" w:type="dxa"/>
            <w:vAlign w:val="bottom"/>
          </w:tcPr>
          <w:p w:rsidR="00647C8F" w:rsidRPr="00B14A43" w:rsidRDefault="00647C8F" w:rsidP="00F06D73">
            <w:pPr>
              <w:jc w:val="right"/>
              <w:rPr>
                <w:rFonts w:asciiTheme="majorHAnsi" w:eastAsia="Times New Roman" w:hAnsiTheme="majorHAnsi"/>
                <w:color w:val="000000"/>
                <w:sz w:val="24"/>
                <w:szCs w:val="24"/>
                <w:lang w:eastAsia="sl-SI"/>
              </w:rPr>
            </w:pPr>
            <w:r w:rsidRPr="00B14A43">
              <w:rPr>
                <w:rFonts w:asciiTheme="majorHAnsi" w:eastAsia="Times New Roman" w:hAnsiTheme="majorHAnsi"/>
                <w:color w:val="000000"/>
                <w:sz w:val="24"/>
                <w:szCs w:val="24"/>
                <w:lang w:eastAsia="sl-SI"/>
              </w:rPr>
              <w:t>23.520,00</w:t>
            </w:r>
          </w:p>
        </w:tc>
      </w:tr>
      <w:tr w:rsidR="00647C8F" w:rsidRPr="00B14A43" w:rsidTr="00F06D73">
        <w:trPr>
          <w:trHeight w:val="289"/>
        </w:trPr>
        <w:tc>
          <w:tcPr>
            <w:tcW w:w="7905" w:type="dxa"/>
            <w:vAlign w:val="bottom"/>
          </w:tcPr>
          <w:p w:rsidR="00647C8F" w:rsidRPr="00B14A43" w:rsidRDefault="00647C8F" w:rsidP="00F06D73">
            <w:pPr>
              <w:rPr>
                <w:rFonts w:asciiTheme="majorHAnsi" w:eastAsia="Times New Roman" w:hAnsiTheme="majorHAnsi"/>
                <w:color w:val="000000"/>
                <w:sz w:val="24"/>
                <w:szCs w:val="24"/>
                <w:lang w:eastAsia="sl-SI"/>
              </w:rPr>
            </w:pPr>
            <w:r w:rsidRPr="00B14A43">
              <w:rPr>
                <w:rFonts w:asciiTheme="majorHAnsi" w:eastAsia="Times New Roman" w:hAnsiTheme="majorHAnsi"/>
                <w:color w:val="000000"/>
                <w:sz w:val="24"/>
                <w:szCs w:val="24"/>
                <w:lang w:eastAsia="sl-SI"/>
              </w:rPr>
              <w:t>Pomagajmo preživeti</w:t>
            </w:r>
          </w:p>
        </w:tc>
        <w:tc>
          <w:tcPr>
            <w:tcW w:w="1909" w:type="dxa"/>
            <w:vAlign w:val="bottom"/>
          </w:tcPr>
          <w:p w:rsidR="00647C8F" w:rsidRPr="00B14A43" w:rsidRDefault="00647C8F" w:rsidP="00F06D73">
            <w:pPr>
              <w:jc w:val="right"/>
              <w:rPr>
                <w:rFonts w:asciiTheme="majorHAnsi" w:eastAsia="Times New Roman" w:hAnsiTheme="majorHAnsi"/>
                <w:color w:val="000000"/>
                <w:sz w:val="24"/>
                <w:szCs w:val="24"/>
                <w:lang w:eastAsia="sl-SI"/>
              </w:rPr>
            </w:pPr>
            <w:r w:rsidRPr="00B14A43">
              <w:rPr>
                <w:rFonts w:asciiTheme="majorHAnsi" w:eastAsia="Times New Roman" w:hAnsiTheme="majorHAnsi"/>
                <w:color w:val="000000"/>
                <w:sz w:val="24"/>
                <w:szCs w:val="24"/>
                <w:lang w:eastAsia="sl-SI"/>
              </w:rPr>
              <w:t>12.250,00</w:t>
            </w:r>
          </w:p>
        </w:tc>
      </w:tr>
      <w:tr w:rsidR="00647C8F" w:rsidRPr="00B14A43" w:rsidTr="00F06D73">
        <w:trPr>
          <w:trHeight w:val="289"/>
        </w:trPr>
        <w:tc>
          <w:tcPr>
            <w:tcW w:w="7905" w:type="dxa"/>
            <w:vAlign w:val="bottom"/>
          </w:tcPr>
          <w:p w:rsidR="00647C8F" w:rsidRPr="00B14A43" w:rsidRDefault="00647C8F" w:rsidP="00F06D73">
            <w:pPr>
              <w:rPr>
                <w:rFonts w:asciiTheme="majorHAnsi" w:eastAsia="Times New Roman" w:hAnsiTheme="majorHAnsi"/>
                <w:color w:val="000000"/>
                <w:sz w:val="24"/>
                <w:szCs w:val="24"/>
                <w:lang w:eastAsia="sl-SI"/>
              </w:rPr>
            </w:pPr>
            <w:r w:rsidRPr="00B14A43">
              <w:rPr>
                <w:rFonts w:asciiTheme="majorHAnsi" w:eastAsia="Times New Roman" w:hAnsiTheme="majorHAnsi"/>
                <w:color w:val="000000"/>
                <w:sz w:val="24"/>
                <w:szCs w:val="24"/>
                <w:lang w:eastAsia="sl-SI"/>
              </w:rPr>
              <w:t>Razvoz EU hrana</w:t>
            </w:r>
          </w:p>
        </w:tc>
        <w:tc>
          <w:tcPr>
            <w:tcW w:w="1909" w:type="dxa"/>
            <w:vAlign w:val="bottom"/>
          </w:tcPr>
          <w:p w:rsidR="00647C8F" w:rsidRPr="00B14A43" w:rsidRDefault="00647C8F" w:rsidP="00F06D73">
            <w:pPr>
              <w:jc w:val="right"/>
              <w:rPr>
                <w:rFonts w:asciiTheme="majorHAnsi" w:eastAsia="Times New Roman" w:hAnsiTheme="majorHAnsi"/>
                <w:color w:val="000000"/>
                <w:sz w:val="24"/>
                <w:szCs w:val="24"/>
                <w:lang w:eastAsia="sl-SI"/>
              </w:rPr>
            </w:pPr>
            <w:r w:rsidRPr="00B14A43">
              <w:rPr>
                <w:rFonts w:asciiTheme="majorHAnsi" w:eastAsia="Times New Roman" w:hAnsiTheme="majorHAnsi"/>
                <w:color w:val="000000"/>
                <w:sz w:val="24"/>
                <w:szCs w:val="24"/>
                <w:lang w:eastAsia="sl-SI"/>
              </w:rPr>
              <w:t>6.105,44</w:t>
            </w:r>
          </w:p>
        </w:tc>
      </w:tr>
      <w:tr w:rsidR="00F125A5" w:rsidRPr="00B14A43" w:rsidTr="00F06D73">
        <w:trPr>
          <w:trHeight w:val="289"/>
        </w:trPr>
        <w:tc>
          <w:tcPr>
            <w:tcW w:w="7905" w:type="dxa"/>
            <w:vAlign w:val="bottom"/>
          </w:tcPr>
          <w:p w:rsidR="00F125A5" w:rsidRPr="00B14A43" w:rsidRDefault="00F125A5" w:rsidP="00F06D73">
            <w:pPr>
              <w:rPr>
                <w:rFonts w:asciiTheme="majorHAnsi" w:eastAsia="Times New Roman" w:hAnsiTheme="majorHAnsi"/>
                <w:color w:val="000000"/>
                <w:sz w:val="24"/>
                <w:szCs w:val="24"/>
                <w:lang w:eastAsia="sl-SI"/>
              </w:rPr>
            </w:pPr>
            <w:r w:rsidRPr="00B14A43">
              <w:rPr>
                <w:rFonts w:asciiTheme="majorHAnsi" w:eastAsia="Times New Roman" w:hAnsiTheme="majorHAnsi"/>
                <w:b/>
                <w:color w:val="000000"/>
                <w:sz w:val="24"/>
                <w:szCs w:val="24"/>
                <w:lang w:eastAsia="sl-SI"/>
              </w:rPr>
              <w:t>ŠKOFIJSKA KARITAS</w:t>
            </w:r>
          </w:p>
        </w:tc>
        <w:tc>
          <w:tcPr>
            <w:tcW w:w="1909" w:type="dxa"/>
            <w:vAlign w:val="bottom"/>
          </w:tcPr>
          <w:p w:rsidR="00F125A5" w:rsidRPr="00B14A43" w:rsidRDefault="00F125A5" w:rsidP="00F06D73">
            <w:pPr>
              <w:jc w:val="right"/>
              <w:rPr>
                <w:rFonts w:asciiTheme="majorHAnsi" w:eastAsia="Times New Roman" w:hAnsiTheme="majorHAnsi"/>
                <w:color w:val="000000"/>
                <w:sz w:val="24"/>
                <w:szCs w:val="24"/>
                <w:lang w:eastAsia="sl-SI"/>
              </w:rPr>
            </w:pPr>
            <w:r w:rsidRPr="00B14A43">
              <w:rPr>
                <w:rFonts w:asciiTheme="majorHAnsi" w:eastAsia="Times New Roman" w:hAnsiTheme="majorHAnsi"/>
                <w:b/>
                <w:color w:val="000000"/>
                <w:sz w:val="24"/>
                <w:szCs w:val="24"/>
                <w:lang w:eastAsia="sl-SI"/>
              </w:rPr>
              <w:t>20.966,88</w:t>
            </w:r>
          </w:p>
        </w:tc>
      </w:tr>
    </w:tbl>
    <w:p w:rsidR="00A01AA4" w:rsidRDefault="00A01AA4" w:rsidP="006832EB">
      <w:pPr>
        <w:pStyle w:val="Brezrazmikov"/>
        <w:jc w:val="both"/>
        <w:rPr>
          <w:rFonts w:asciiTheme="majorHAnsi" w:hAnsiTheme="majorHAnsi" w:cs="Times New Roman"/>
          <w:b/>
          <w:i/>
          <w:sz w:val="24"/>
          <w:szCs w:val="24"/>
        </w:rPr>
      </w:pPr>
    </w:p>
    <w:p w:rsidR="00255BDB" w:rsidRPr="00B14A43" w:rsidRDefault="00255BDB" w:rsidP="00255BDB">
      <w:pPr>
        <w:autoSpaceDE w:val="0"/>
        <w:autoSpaceDN w:val="0"/>
        <w:adjustRightInd w:val="0"/>
        <w:spacing w:after="0" w:line="240" w:lineRule="auto"/>
        <w:jc w:val="both"/>
        <w:rPr>
          <w:rFonts w:asciiTheme="majorHAnsi" w:eastAsiaTheme="minorHAnsi" w:hAnsiTheme="majorHAnsi" w:cs="Cambria-BoldItalic"/>
          <w:b/>
          <w:bCs/>
          <w:i/>
          <w:iCs/>
          <w:sz w:val="24"/>
          <w:szCs w:val="24"/>
        </w:rPr>
      </w:pPr>
      <w:r w:rsidRPr="00B14A43">
        <w:rPr>
          <w:rFonts w:asciiTheme="majorHAnsi" w:eastAsiaTheme="minorHAnsi" w:hAnsiTheme="majorHAnsi" w:cs="Cambria-BoldItalic"/>
          <w:b/>
          <w:bCs/>
          <w:i/>
          <w:iCs/>
          <w:sz w:val="24"/>
          <w:szCs w:val="24"/>
        </w:rPr>
        <w:t>Etno stičišče generacij v Pomurju</w:t>
      </w:r>
    </w:p>
    <w:p w:rsidR="00255BDB" w:rsidRPr="00B14A43" w:rsidRDefault="00255BDB" w:rsidP="00255BDB">
      <w:pPr>
        <w:autoSpaceDE w:val="0"/>
        <w:autoSpaceDN w:val="0"/>
        <w:adjustRightInd w:val="0"/>
        <w:spacing w:after="0" w:line="240" w:lineRule="auto"/>
        <w:jc w:val="both"/>
        <w:rPr>
          <w:rFonts w:asciiTheme="majorHAnsi" w:eastAsiaTheme="minorHAnsi" w:hAnsiTheme="majorHAnsi" w:cs="Cambria-BoldItalic"/>
          <w:b/>
          <w:bCs/>
          <w:i/>
          <w:iCs/>
          <w:sz w:val="24"/>
          <w:szCs w:val="24"/>
        </w:rPr>
      </w:pPr>
    </w:p>
    <w:p w:rsidR="00255BDB" w:rsidRPr="00B14A43" w:rsidRDefault="00255BDB" w:rsidP="00255BDB">
      <w:pPr>
        <w:autoSpaceDE w:val="0"/>
        <w:autoSpaceDN w:val="0"/>
        <w:adjustRightInd w:val="0"/>
        <w:spacing w:after="0" w:line="240" w:lineRule="auto"/>
        <w:jc w:val="both"/>
        <w:rPr>
          <w:rFonts w:asciiTheme="majorHAnsi" w:eastAsiaTheme="minorHAnsi" w:hAnsiTheme="majorHAnsi" w:cs="MinionPro-Regular"/>
          <w:sz w:val="24"/>
          <w:szCs w:val="24"/>
        </w:rPr>
      </w:pPr>
      <w:r w:rsidRPr="00B14A43">
        <w:rPr>
          <w:rFonts w:asciiTheme="majorHAnsi" w:eastAsiaTheme="minorHAnsi" w:hAnsiTheme="majorHAnsi" w:cs="MinionPro-Regular"/>
          <w:sz w:val="24"/>
          <w:szCs w:val="24"/>
        </w:rPr>
        <w:t xml:space="preserve">V sodobni družbi prihaja do vse večjega prepada med mladimi in starejšimi. To je realnost, ki nas sili k iskanju rešitev, da se na pravi način soočimo z novodobno problematiko, ki pesti, </w:t>
      </w:r>
      <w:r>
        <w:rPr>
          <w:rFonts w:asciiTheme="majorHAnsi" w:eastAsiaTheme="minorHAnsi" w:hAnsiTheme="majorHAnsi" w:cs="MinionPro-Regular"/>
          <w:sz w:val="24"/>
          <w:szCs w:val="24"/>
        </w:rPr>
        <w:t xml:space="preserve">vendar </w:t>
      </w:r>
      <w:r w:rsidRPr="00B14A43">
        <w:rPr>
          <w:rFonts w:asciiTheme="majorHAnsi" w:eastAsiaTheme="minorHAnsi" w:hAnsiTheme="majorHAnsi" w:cs="MinionPro-Regular"/>
          <w:sz w:val="24"/>
          <w:szCs w:val="24"/>
        </w:rPr>
        <w:t>ne samo našo državo, temveč celoten razviti Svet. Cerkev in pod njenim okriljem delujoča Karitas imata bogate izkušnje na področju povezovanja in razumevanja odnosov med generacijami. V našem poslanstvu čutimo dolžnost, da zmanjšujemo ta razkorak med generacijami in soustvarjamo medgeneracijski dialog. Če naš pristop ne bo pravi, se bo tako stanje v prihodnosti nadaljevalo ali pa bodo stvari še slabše. V takem primeru obstaja nevarnost velikega medgeneracijskega konflikta. V Karitas vsakodnevno živimo medgeneracijsko sožitje. To je danost – talent, ki smo ga dolžni razvijati in bogatiti še naprej in le na tak način čaka naše bodoče generacije svetla prihodnost.</w:t>
      </w:r>
    </w:p>
    <w:p w:rsidR="00255BDB" w:rsidRDefault="00255BDB" w:rsidP="006832EB">
      <w:pPr>
        <w:pStyle w:val="Brezrazmikov"/>
        <w:jc w:val="both"/>
        <w:rPr>
          <w:rFonts w:asciiTheme="majorHAnsi" w:hAnsiTheme="majorHAnsi" w:cs="Times New Roman"/>
          <w:b/>
          <w:i/>
          <w:sz w:val="24"/>
          <w:szCs w:val="24"/>
        </w:rPr>
      </w:pPr>
    </w:p>
    <w:p w:rsidR="008E2A5F" w:rsidRDefault="008E2A5F" w:rsidP="006832EB">
      <w:pPr>
        <w:pStyle w:val="Brezrazmikov"/>
        <w:jc w:val="both"/>
        <w:rPr>
          <w:rFonts w:asciiTheme="majorHAnsi" w:hAnsiTheme="majorHAnsi" w:cs="Times New Roman"/>
          <w:b/>
          <w:i/>
          <w:sz w:val="24"/>
          <w:szCs w:val="24"/>
        </w:rPr>
      </w:pPr>
    </w:p>
    <w:p w:rsidR="008E2A5F" w:rsidRDefault="008E2A5F" w:rsidP="006832EB">
      <w:pPr>
        <w:pStyle w:val="Brezrazmikov"/>
        <w:jc w:val="both"/>
        <w:rPr>
          <w:rFonts w:asciiTheme="majorHAnsi" w:hAnsiTheme="majorHAnsi" w:cs="Times New Roman"/>
          <w:b/>
          <w:i/>
          <w:sz w:val="24"/>
          <w:szCs w:val="24"/>
        </w:rPr>
      </w:pPr>
    </w:p>
    <w:p w:rsidR="008E2A5F" w:rsidRDefault="008E2A5F" w:rsidP="006832EB">
      <w:pPr>
        <w:pStyle w:val="Brezrazmikov"/>
        <w:jc w:val="both"/>
        <w:rPr>
          <w:rFonts w:asciiTheme="majorHAnsi" w:hAnsiTheme="majorHAnsi" w:cs="Times New Roman"/>
          <w:b/>
          <w:i/>
          <w:sz w:val="24"/>
          <w:szCs w:val="24"/>
        </w:rPr>
      </w:pPr>
    </w:p>
    <w:p w:rsidR="008E2A5F" w:rsidRPr="00B14A43" w:rsidRDefault="008E2A5F" w:rsidP="008E2A5F">
      <w:pPr>
        <w:pStyle w:val="Brezrazmikov"/>
        <w:jc w:val="both"/>
        <w:rPr>
          <w:rFonts w:asciiTheme="majorHAnsi" w:hAnsiTheme="majorHAnsi" w:cs="Times New Roman"/>
          <w:b/>
          <w:i/>
          <w:sz w:val="24"/>
          <w:szCs w:val="24"/>
        </w:rPr>
      </w:pPr>
      <w:r w:rsidRPr="00B14A43">
        <w:rPr>
          <w:rFonts w:asciiTheme="majorHAnsi" w:hAnsiTheme="majorHAnsi" w:cs="Times New Roman"/>
          <w:b/>
          <w:i/>
          <w:sz w:val="24"/>
          <w:szCs w:val="24"/>
        </w:rPr>
        <w:lastRenderedPageBreak/>
        <w:t>Teden karitas</w:t>
      </w:r>
    </w:p>
    <w:p w:rsidR="008E2A5F" w:rsidRPr="00B14A43" w:rsidRDefault="008E2A5F" w:rsidP="008E2A5F">
      <w:pPr>
        <w:pStyle w:val="Brezrazmikov"/>
        <w:jc w:val="both"/>
        <w:rPr>
          <w:rFonts w:asciiTheme="majorHAnsi" w:hAnsiTheme="majorHAnsi" w:cs="Times New Roman"/>
          <w:b/>
          <w:i/>
          <w:sz w:val="24"/>
          <w:szCs w:val="24"/>
        </w:rPr>
      </w:pPr>
    </w:p>
    <w:p w:rsidR="008E2A5F" w:rsidRPr="00B14A43" w:rsidRDefault="008E2A5F" w:rsidP="008E2A5F">
      <w:pPr>
        <w:pStyle w:val="Brezrazmikov"/>
        <w:jc w:val="both"/>
        <w:rPr>
          <w:rFonts w:asciiTheme="majorHAnsi" w:hAnsiTheme="majorHAnsi" w:cs="Times New Roman"/>
          <w:b/>
          <w:sz w:val="24"/>
          <w:szCs w:val="24"/>
        </w:rPr>
      </w:pPr>
      <w:r w:rsidRPr="00B14A43">
        <w:rPr>
          <w:rFonts w:asciiTheme="majorHAnsi" w:hAnsiTheme="majorHAnsi" w:cs="Times New Roman"/>
          <w:sz w:val="24"/>
          <w:szCs w:val="24"/>
        </w:rPr>
        <w:t>Teden karitas je potekal od 26. novembra do 2. decembra. Romanja na Ponikvo in koncerta Klica dobrote v Celju smo se udeležili 28. novembra.</w:t>
      </w:r>
      <w:r w:rsidRPr="00B14A43">
        <w:rPr>
          <w:rFonts w:asciiTheme="majorHAnsi" w:hAnsiTheme="majorHAnsi" w:cs="Times New Roman"/>
          <w:b/>
          <w:sz w:val="24"/>
          <w:szCs w:val="24"/>
        </w:rPr>
        <w:t xml:space="preserve"> </w:t>
      </w:r>
      <w:r w:rsidRPr="00B14A43">
        <w:rPr>
          <w:rFonts w:asciiTheme="majorHAnsi" w:hAnsiTheme="majorHAnsi" w:cs="Times New Roman"/>
          <w:sz w:val="24"/>
          <w:szCs w:val="24"/>
        </w:rPr>
        <w:t>Na župnijskih karitas že tradicionalno potekajo aktivnosti, s katerimi nagovarjamo dobre ljudi k sočutju z ljudmi v stiski. Širšo okolico pa v tem tednu obveščamo o našem poslanstvu in dobrodelnem delu v Karitas tudi preko medijev (Murski val, Radio Maxi).</w:t>
      </w:r>
    </w:p>
    <w:p w:rsidR="00255BDB" w:rsidRDefault="00255BDB" w:rsidP="006832EB">
      <w:pPr>
        <w:pStyle w:val="Brezrazmikov"/>
        <w:jc w:val="both"/>
        <w:rPr>
          <w:rFonts w:asciiTheme="majorHAnsi" w:hAnsiTheme="majorHAnsi" w:cs="Times New Roman"/>
          <w:b/>
          <w:i/>
          <w:sz w:val="24"/>
          <w:szCs w:val="24"/>
        </w:rPr>
      </w:pPr>
    </w:p>
    <w:tbl>
      <w:tblPr>
        <w:tblW w:w="9791"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tblPr>
      <w:tblGrid>
        <w:gridCol w:w="7911"/>
        <w:gridCol w:w="1880"/>
      </w:tblGrid>
      <w:tr w:rsidR="008D57B0" w:rsidRPr="00B14A43" w:rsidTr="00647C8F">
        <w:trPr>
          <w:trHeight w:val="324"/>
        </w:trPr>
        <w:tc>
          <w:tcPr>
            <w:tcW w:w="7911" w:type="dxa"/>
            <w:shd w:val="clear" w:color="auto" w:fill="auto"/>
            <w:noWrap/>
            <w:vAlign w:val="bottom"/>
            <w:hideMark/>
          </w:tcPr>
          <w:p w:rsidR="008D57B0" w:rsidRPr="00B14A43" w:rsidRDefault="008D57B0" w:rsidP="00F06D73">
            <w:pPr>
              <w:spacing w:after="0" w:line="240" w:lineRule="auto"/>
              <w:rPr>
                <w:rFonts w:asciiTheme="majorHAnsi" w:eastAsia="Times New Roman" w:hAnsiTheme="majorHAnsi"/>
                <w:b/>
                <w:bCs/>
                <w:color w:val="000000"/>
                <w:sz w:val="24"/>
                <w:szCs w:val="24"/>
                <w:lang w:eastAsia="sl-SI"/>
              </w:rPr>
            </w:pPr>
            <w:r w:rsidRPr="00B14A43">
              <w:rPr>
                <w:rFonts w:asciiTheme="majorHAnsi" w:eastAsia="Times New Roman" w:hAnsiTheme="majorHAnsi"/>
                <w:b/>
                <w:bCs/>
                <w:color w:val="000000"/>
                <w:sz w:val="24"/>
                <w:szCs w:val="24"/>
                <w:lang w:eastAsia="sl-SI"/>
              </w:rPr>
              <w:t>ODHODKI ŠKOFIJSKE KARITAS</w:t>
            </w:r>
          </w:p>
        </w:tc>
        <w:tc>
          <w:tcPr>
            <w:tcW w:w="1880" w:type="dxa"/>
            <w:shd w:val="clear" w:color="auto" w:fill="auto"/>
            <w:noWrap/>
            <w:vAlign w:val="bottom"/>
            <w:hideMark/>
          </w:tcPr>
          <w:p w:rsidR="008D57B0" w:rsidRPr="00B14A43" w:rsidRDefault="008D57B0" w:rsidP="00F06D73">
            <w:pPr>
              <w:spacing w:after="0" w:line="240" w:lineRule="auto"/>
              <w:jc w:val="right"/>
              <w:rPr>
                <w:rFonts w:asciiTheme="majorHAnsi" w:eastAsia="Times New Roman" w:hAnsiTheme="majorHAnsi"/>
                <w:b/>
                <w:bCs/>
                <w:color w:val="000000"/>
                <w:sz w:val="24"/>
                <w:szCs w:val="24"/>
                <w:lang w:eastAsia="sl-SI"/>
              </w:rPr>
            </w:pPr>
            <w:r w:rsidRPr="00B14A43">
              <w:rPr>
                <w:rFonts w:asciiTheme="majorHAnsi" w:eastAsia="Times New Roman" w:hAnsiTheme="majorHAnsi"/>
                <w:b/>
                <w:bCs/>
                <w:color w:val="000000"/>
                <w:sz w:val="24"/>
                <w:szCs w:val="24"/>
                <w:lang w:eastAsia="sl-SI"/>
              </w:rPr>
              <w:t>318.211,76</w:t>
            </w:r>
          </w:p>
        </w:tc>
      </w:tr>
      <w:tr w:rsidR="008D57B0" w:rsidRPr="00B14A43" w:rsidTr="00647C8F">
        <w:trPr>
          <w:trHeight w:val="312"/>
        </w:trPr>
        <w:tc>
          <w:tcPr>
            <w:tcW w:w="7911" w:type="dxa"/>
            <w:shd w:val="clear" w:color="auto" w:fill="auto"/>
            <w:noWrap/>
            <w:vAlign w:val="bottom"/>
            <w:hideMark/>
          </w:tcPr>
          <w:p w:rsidR="008D57B0" w:rsidRPr="00B14A43" w:rsidRDefault="008D57B0" w:rsidP="00F06D73">
            <w:pPr>
              <w:spacing w:after="0" w:line="240" w:lineRule="auto"/>
              <w:rPr>
                <w:rFonts w:asciiTheme="majorHAnsi" w:eastAsia="Times New Roman" w:hAnsiTheme="majorHAnsi"/>
                <w:color w:val="000000"/>
                <w:sz w:val="24"/>
                <w:szCs w:val="24"/>
                <w:lang w:eastAsia="sl-SI"/>
              </w:rPr>
            </w:pPr>
            <w:r w:rsidRPr="00B14A43">
              <w:rPr>
                <w:rFonts w:asciiTheme="majorHAnsi" w:eastAsia="Times New Roman" w:hAnsiTheme="majorHAnsi"/>
                <w:color w:val="000000"/>
                <w:sz w:val="24"/>
                <w:szCs w:val="24"/>
                <w:lang w:eastAsia="sl-SI"/>
              </w:rPr>
              <w:t>Delo in material, amortizacija in drugi stroški</w:t>
            </w:r>
          </w:p>
        </w:tc>
        <w:tc>
          <w:tcPr>
            <w:tcW w:w="1880" w:type="dxa"/>
            <w:shd w:val="clear" w:color="auto" w:fill="auto"/>
            <w:noWrap/>
            <w:vAlign w:val="bottom"/>
            <w:hideMark/>
          </w:tcPr>
          <w:p w:rsidR="008D57B0" w:rsidRPr="00B14A43" w:rsidRDefault="008D57B0" w:rsidP="00F06D73">
            <w:pPr>
              <w:spacing w:after="0" w:line="240" w:lineRule="auto"/>
              <w:jc w:val="right"/>
              <w:rPr>
                <w:rFonts w:asciiTheme="majorHAnsi" w:eastAsia="Times New Roman" w:hAnsiTheme="majorHAnsi"/>
                <w:color w:val="000000"/>
                <w:sz w:val="24"/>
                <w:szCs w:val="24"/>
                <w:lang w:eastAsia="sl-SI"/>
              </w:rPr>
            </w:pPr>
            <w:r w:rsidRPr="00B14A43">
              <w:rPr>
                <w:rFonts w:asciiTheme="majorHAnsi" w:eastAsia="Times New Roman" w:hAnsiTheme="majorHAnsi"/>
                <w:color w:val="000000"/>
                <w:sz w:val="24"/>
                <w:szCs w:val="24"/>
                <w:lang w:eastAsia="sl-SI"/>
              </w:rPr>
              <w:t>106.133,78</w:t>
            </w:r>
          </w:p>
        </w:tc>
      </w:tr>
      <w:tr w:rsidR="008D57B0" w:rsidRPr="00B14A43" w:rsidTr="00647C8F">
        <w:trPr>
          <w:trHeight w:val="312"/>
        </w:trPr>
        <w:tc>
          <w:tcPr>
            <w:tcW w:w="7911" w:type="dxa"/>
            <w:shd w:val="clear" w:color="auto" w:fill="auto"/>
            <w:noWrap/>
            <w:vAlign w:val="bottom"/>
            <w:hideMark/>
          </w:tcPr>
          <w:p w:rsidR="008D57B0" w:rsidRPr="00B14A43" w:rsidRDefault="00972E24" w:rsidP="00F06D73">
            <w:pPr>
              <w:spacing w:after="0" w:line="240" w:lineRule="auto"/>
              <w:rPr>
                <w:rFonts w:asciiTheme="majorHAnsi" w:eastAsia="Times New Roman" w:hAnsiTheme="majorHAnsi"/>
                <w:color w:val="000000"/>
                <w:sz w:val="24"/>
                <w:szCs w:val="24"/>
                <w:lang w:eastAsia="sl-SI"/>
              </w:rPr>
            </w:pPr>
            <w:r w:rsidRPr="00B14A43">
              <w:rPr>
                <w:rFonts w:asciiTheme="majorHAnsi" w:eastAsia="Times New Roman" w:hAnsiTheme="majorHAnsi"/>
                <w:color w:val="000000"/>
                <w:sz w:val="24"/>
                <w:szCs w:val="24"/>
                <w:lang w:eastAsia="sl-SI"/>
              </w:rPr>
              <w:t xml:space="preserve">  </w:t>
            </w:r>
            <w:r w:rsidR="008D57B0" w:rsidRPr="00B14A43">
              <w:rPr>
                <w:rFonts w:asciiTheme="majorHAnsi" w:eastAsia="Times New Roman" w:hAnsiTheme="majorHAnsi"/>
                <w:color w:val="000000"/>
                <w:sz w:val="24"/>
                <w:szCs w:val="24"/>
                <w:lang w:eastAsia="sl-SI"/>
              </w:rPr>
              <w:t>Blago, material, storitve</w:t>
            </w:r>
          </w:p>
        </w:tc>
        <w:tc>
          <w:tcPr>
            <w:tcW w:w="1880" w:type="dxa"/>
            <w:shd w:val="clear" w:color="auto" w:fill="auto"/>
            <w:noWrap/>
            <w:vAlign w:val="bottom"/>
            <w:hideMark/>
          </w:tcPr>
          <w:p w:rsidR="008D57B0" w:rsidRPr="00B14A43" w:rsidRDefault="008D57B0" w:rsidP="00F06D73">
            <w:pPr>
              <w:spacing w:after="0" w:line="240" w:lineRule="auto"/>
              <w:jc w:val="right"/>
              <w:rPr>
                <w:rFonts w:asciiTheme="majorHAnsi" w:eastAsia="Times New Roman" w:hAnsiTheme="majorHAnsi"/>
                <w:color w:val="000000"/>
                <w:sz w:val="24"/>
                <w:szCs w:val="24"/>
                <w:lang w:eastAsia="sl-SI"/>
              </w:rPr>
            </w:pPr>
            <w:r w:rsidRPr="00B14A43">
              <w:rPr>
                <w:rFonts w:asciiTheme="majorHAnsi" w:eastAsia="Times New Roman" w:hAnsiTheme="majorHAnsi"/>
                <w:color w:val="000000"/>
                <w:sz w:val="24"/>
                <w:szCs w:val="24"/>
                <w:lang w:eastAsia="sl-SI"/>
              </w:rPr>
              <w:t>17.210,68</w:t>
            </w:r>
          </w:p>
        </w:tc>
      </w:tr>
      <w:tr w:rsidR="008D57B0" w:rsidRPr="00B14A43" w:rsidTr="00647C8F">
        <w:trPr>
          <w:trHeight w:val="312"/>
        </w:trPr>
        <w:tc>
          <w:tcPr>
            <w:tcW w:w="7911" w:type="dxa"/>
            <w:shd w:val="clear" w:color="auto" w:fill="auto"/>
            <w:noWrap/>
            <w:vAlign w:val="bottom"/>
            <w:hideMark/>
          </w:tcPr>
          <w:p w:rsidR="008D57B0" w:rsidRPr="00B14A43" w:rsidRDefault="00972E24" w:rsidP="00F06D73">
            <w:pPr>
              <w:spacing w:after="0" w:line="240" w:lineRule="auto"/>
              <w:rPr>
                <w:rFonts w:asciiTheme="majorHAnsi" w:eastAsia="Times New Roman" w:hAnsiTheme="majorHAnsi"/>
                <w:color w:val="000000"/>
                <w:sz w:val="24"/>
                <w:szCs w:val="24"/>
                <w:lang w:eastAsia="sl-SI"/>
              </w:rPr>
            </w:pPr>
            <w:r w:rsidRPr="00B14A43">
              <w:rPr>
                <w:rFonts w:asciiTheme="majorHAnsi" w:eastAsia="Times New Roman" w:hAnsiTheme="majorHAnsi"/>
                <w:color w:val="000000"/>
                <w:sz w:val="24"/>
                <w:szCs w:val="24"/>
                <w:lang w:eastAsia="sl-SI"/>
              </w:rPr>
              <w:t xml:space="preserve">  </w:t>
            </w:r>
            <w:r w:rsidR="008D57B0" w:rsidRPr="00B14A43">
              <w:rPr>
                <w:rFonts w:asciiTheme="majorHAnsi" w:eastAsia="Times New Roman" w:hAnsiTheme="majorHAnsi"/>
                <w:color w:val="000000"/>
                <w:sz w:val="24"/>
                <w:szCs w:val="24"/>
                <w:lang w:eastAsia="sl-SI"/>
              </w:rPr>
              <w:t>Delo</w:t>
            </w:r>
          </w:p>
        </w:tc>
        <w:tc>
          <w:tcPr>
            <w:tcW w:w="1880" w:type="dxa"/>
            <w:shd w:val="clear" w:color="auto" w:fill="auto"/>
            <w:noWrap/>
            <w:vAlign w:val="bottom"/>
            <w:hideMark/>
          </w:tcPr>
          <w:p w:rsidR="008D57B0" w:rsidRPr="00B14A43" w:rsidRDefault="008D57B0" w:rsidP="00F06D73">
            <w:pPr>
              <w:spacing w:after="0" w:line="240" w:lineRule="auto"/>
              <w:jc w:val="right"/>
              <w:rPr>
                <w:rFonts w:asciiTheme="majorHAnsi" w:eastAsia="Times New Roman" w:hAnsiTheme="majorHAnsi"/>
                <w:color w:val="000000"/>
                <w:sz w:val="24"/>
                <w:szCs w:val="24"/>
                <w:lang w:eastAsia="sl-SI"/>
              </w:rPr>
            </w:pPr>
            <w:r w:rsidRPr="00B14A43">
              <w:rPr>
                <w:rFonts w:asciiTheme="majorHAnsi" w:eastAsia="Times New Roman" w:hAnsiTheme="majorHAnsi"/>
                <w:color w:val="000000"/>
                <w:sz w:val="24"/>
                <w:szCs w:val="24"/>
                <w:lang w:eastAsia="sl-SI"/>
              </w:rPr>
              <w:t>87.614,49</w:t>
            </w:r>
          </w:p>
        </w:tc>
      </w:tr>
      <w:tr w:rsidR="008D57B0" w:rsidRPr="00B14A43" w:rsidTr="00647C8F">
        <w:trPr>
          <w:trHeight w:val="312"/>
        </w:trPr>
        <w:tc>
          <w:tcPr>
            <w:tcW w:w="7911" w:type="dxa"/>
            <w:shd w:val="clear" w:color="auto" w:fill="auto"/>
            <w:noWrap/>
            <w:vAlign w:val="bottom"/>
            <w:hideMark/>
          </w:tcPr>
          <w:p w:rsidR="008D57B0" w:rsidRPr="00B14A43" w:rsidRDefault="00972E24" w:rsidP="00F06D73">
            <w:pPr>
              <w:spacing w:after="0" w:line="240" w:lineRule="auto"/>
              <w:rPr>
                <w:rFonts w:asciiTheme="majorHAnsi" w:eastAsia="Times New Roman" w:hAnsiTheme="majorHAnsi"/>
                <w:color w:val="000000"/>
                <w:sz w:val="24"/>
                <w:szCs w:val="24"/>
                <w:lang w:eastAsia="sl-SI"/>
              </w:rPr>
            </w:pPr>
            <w:r w:rsidRPr="00B14A43">
              <w:rPr>
                <w:rFonts w:asciiTheme="majorHAnsi" w:eastAsia="Times New Roman" w:hAnsiTheme="majorHAnsi"/>
                <w:color w:val="000000"/>
                <w:sz w:val="24"/>
                <w:szCs w:val="24"/>
                <w:lang w:eastAsia="sl-SI"/>
              </w:rPr>
              <w:t xml:space="preserve">    </w:t>
            </w:r>
            <w:r w:rsidR="008D57B0" w:rsidRPr="00B14A43">
              <w:rPr>
                <w:rFonts w:asciiTheme="majorHAnsi" w:eastAsia="Times New Roman" w:hAnsiTheme="majorHAnsi"/>
                <w:color w:val="000000"/>
                <w:sz w:val="24"/>
                <w:szCs w:val="24"/>
                <w:lang w:eastAsia="sl-SI"/>
              </w:rPr>
              <w:t>Plače redno zaposlenih</w:t>
            </w:r>
          </w:p>
        </w:tc>
        <w:tc>
          <w:tcPr>
            <w:tcW w:w="1880" w:type="dxa"/>
            <w:shd w:val="clear" w:color="auto" w:fill="auto"/>
            <w:noWrap/>
            <w:vAlign w:val="bottom"/>
            <w:hideMark/>
          </w:tcPr>
          <w:p w:rsidR="008D57B0" w:rsidRPr="00B14A43" w:rsidRDefault="008D57B0" w:rsidP="00F06D73">
            <w:pPr>
              <w:spacing w:after="0" w:line="240" w:lineRule="auto"/>
              <w:jc w:val="right"/>
              <w:rPr>
                <w:rFonts w:asciiTheme="majorHAnsi" w:eastAsia="Times New Roman" w:hAnsiTheme="majorHAnsi"/>
                <w:color w:val="000000"/>
                <w:sz w:val="24"/>
                <w:szCs w:val="24"/>
                <w:lang w:eastAsia="sl-SI"/>
              </w:rPr>
            </w:pPr>
            <w:r w:rsidRPr="00B14A43">
              <w:rPr>
                <w:rFonts w:asciiTheme="majorHAnsi" w:eastAsia="Times New Roman" w:hAnsiTheme="majorHAnsi"/>
                <w:color w:val="000000"/>
                <w:sz w:val="24"/>
                <w:szCs w:val="24"/>
                <w:lang w:eastAsia="sl-SI"/>
              </w:rPr>
              <w:t>17.246,01</w:t>
            </w:r>
          </w:p>
        </w:tc>
      </w:tr>
      <w:tr w:rsidR="008D57B0" w:rsidRPr="00B14A43" w:rsidTr="00647C8F">
        <w:trPr>
          <w:trHeight w:val="312"/>
        </w:trPr>
        <w:tc>
          <w:tcPr>
            <w:tcW w:w="7911" w:type="dxa"/>
            <w:shd w:val="clear" w:color="auto" w:fill="auto"/>
            <w:noWrap/>
            <w:vAlign w:val="bottom"/>
            <w:hideMark/>
          </w:tcPr>
          <w:p w:rsidR="008D57B0" w:rsidRPr="00B14A43" w:rsidRDefault="00972E24" w:rsidP="00F06D73">
            <w:pPr>
              <w:spacing w:after="0" w:line="240" w:lineRule="auto"/>
              <w:rPr>
                <w:rFonts w:asciiTheme="majorHAnsi" w:eastAsia="Times New Roman" w:hAnsiTheme="majorHAnsi"/>
                <w:color w:val="000000"/>
                <w:sz w:val="24"/>
                <w:szCs w:val="24"/>
                <w:lang w:eastAsia="sl-SI"/>
              </w:rPr>
            </w:pPr>
            <w:r w:rsidRPr="00B14A43">
              <w:rPr>
                <w:rFonts w:asciiTheme="majorHAnsi" w:eastAsia="Times New Roman" w:hAnsiTheme="majorHAnsi"/>
                <w:color w:val="000000"/>
                <w:sz w:val="24"/>
                <w:szCs w:val="24"/>
                <w:lang w:eastAsia="sl-SI"/>
              </w:rPr>
              <w:t xml:space="preserve">    </w:t>
            </w:r>
            <w:r w:rsidR="008D57B0" w:rsidRPr="00B14A43">
              <w:rPr>
                <w:rFonts w:asciiTheme="majorHAnsi" w:eastAsia="Times New Roman" w:hAnsiTheme="majorHAnsi"/>
                <w:color w:val="000000"/>
                <w:sz w:val="24"/>
                <w:szCs w:val="24"/>
                <w:lang w:eastAsia="sl-SI"/>
              </w:rPr>
              <w:t>Plače ESS</w:t>
            </w:r>
          </w:p>
        </w:tc>
        <w:tc>
          <w:tcPr>
            <w:tcW w:w="1880" w:type="dxa"/>
            <w:shd w:val="clear" w:color="auto" w:fill="auto"/>
            <w:noWrap/>
            <w:vAlign w:val="bottom"/>
            <w:hideMark/>
          </w:tcPr>
          <w:p w:rsidR="008D57B0" w:rsidRPr="00B14A43" w:rsidRDefault="008D57B0" w:rsidP="00F06D73">
            <w:pPr>
              <w:spacing w:after="0" w:line="240" w:lineRule="auto"/>
              <w:jc w:val="right"/>
              <w:rPr>
                <w:rFonts w:asciiTheme="majorHAnsi" w:eastAsia="Times New Roman" w:hAnsiTheme="majorHAnsi"/>
                <w:color w:val="000000"/>
                <w:sz w:val="24"/>
                <w:szCs w:val="24"/>
                <w:lang w:eastAsia="sl-SI"/>
              </w:rPr>
            </w:pPr>
            <w:r w:rsidRPr="00B14A43">
              <w:rPr>
                <w:rFonts w:asciiTheme="majorHAnsi" w:eastAsia="Times New Roman" w:hAnsiTheme="majorHAnsi"/>
                <w:color w:val="000000"/>
                <w:sz w:val="24"/>
                <w:szCs w:val="24"/>
                <w:lang w:eastAsia="sl-SI"/>
              </w:rPr>
              <w:t>2.308,47</w:t>
            </w:r>
          </w:p>
        </w:tc>
      </w:tr>
      <w:tr w:rsidR="008D57B0" w:rsidRPr="00B14A43" w:rsidTr="00647C8F">
        <w:trPr>
          <w:trHeight w:val="312"/>
        </w:trPr>
        <w:tc>
          <w:tcPr>
            <w:tcW w:w="7911" w:type="dxa"/>
            <w:shd w:val="clear" w:color="auto" w:fill="auto"/>
            <w:noWrap/>
            <w:vAlign w:val="bottom"/>
            <w:hideMark/>
          </w:tcPr>
          <w:p w:rsidR="008D57B0" w:rsidRPr="00B14A43" w:rsidRDefault="00972E24" w:rsidP="00F06D73">
            <w:pPr>
              <w:spacing w:after="0" w:line="240" w:lineRule="auto"/>
              <w:rPr>
                <w:rFonts w:asciiTheme="majorHAnsi" w:eastAsia="Times New Roman" w:hAnsiTheme="majorHAnsi"/>
                <w:color w:val="000000"/>
                <w:sz w:val="24"/>
                <w:szCs w:val="24"/>
                <w:lang w:eastAsia="sl-SI"/>
              </w:rPr>
            </w:pPr>
            <w:r w:rsidRPr="00B14A43">
              <w:rPr>
                <w:rFonts w:asciiTheme="majorHAnsi" w:eastAsia="Times New Roman" w:hAnsiTheme="majorHAnsi"/>
                <w:color w:val="000000"/>
                <w:sz w:val="24"/>
                <w:szCs w:val="24"/>
                <w:lang w:eastAsia="sl-SI"/>
              </w:rPr>
              <w:t xml:space="preserve">    </w:t>
            </w:r>
            <w:r w:rsidR="008D57B0" w:rsidRPr="00B14A43">
              <w:rPr>
                <w:rFonts w:asciiTheme="majorHAnsi" w:eastAsia="Times New Roman" w:hAnsiTheme="majorHAnsi"/>
                <w:color w:val="000000"/>
                <w:sz w:val="24"/>
                <w:szCs w:val="24"/>
                <w:lang w:eastAsia="sl-SI"/>
              </w:rPr>
              <w:t>Plače javna dela</w:t>
            </w:r>
          </w:p>
        </w:tc>
        <w:tc>
          <w:tcPr>
            <w:tcW w:w="1880" w:type="dxa"/>
            <w:shd w:val="clear" w:color="auto" w:fill="auto"/>
            <w:noWrap/>
            <w:vAlign w:val="bottom"/>
            <w:hideMark/>
          </w:tcPr>
          <w:p w:rsidR="008D57B0" w:rsidRPr="00B14A43" w:rsidRDefault="008D57B0" w:rsidP="00F06D73">
            <w:pPr>
              <w:spacing w:after="0" w:line="240" w:lineRule="auto"/>
              <w:jc w:val="right"/>
              <w:rPr>
                <w:rFonts w:asciiTheme="majorHAnsi" w:eastAsia="Times New Roman" w:hAnsiTheme="majorHAnsi"/>
                <w:color w:val="000000"/>
                <w:sz w:val="24"/>
                <w:szCs w:val="24"/>
                <w:lang w:eastAsia="sl-SI"/>
              </w:rPr>
            </w:pPr>
            <w:r w:rsidRPr="00B14A43">
              <w:rPr>
                <w:rFonts w:asciiTheme="majorHAnsi" w:eastAsia="Times New Roman" w:hAnsiTheme="majorHAnsi"/>
                <w:color w:val="000000"/>
                <w:sz w:val="24"/>
                <w:szCs w:val="24"/>
                <w:lang w:eastAsia="sl-SI"/>
              </w:rPr>
              <w:t>29.323,97</w:t>
            </w:r>
          </w:p>
        </w:tc>
      </w:tr>
      <w:tr w:rsidR="008D57B0" w:rsidRPr="00B14A43" w:rsidTr="00647C8F">
        <w:trPr>
          <w:trHeight w:val="312"/>
        </w:trPr>
        <w:tc>
          <w:tcPr>
            <w:tcW w:w="7911" w:type="dxa"/>
            <w:shd w:val="clear" w:color="auto" w:fill="auto"/>
            <w:noWrap/>
            <w:vAlign w:val="bottom"/>
            <w:hideMark/>
          </w:tcPr>
          <w:p w:rsidR="008D57B0" w:rsidRPr="00B14A43" w:rsidRDefault="00972E24" w:rsidP="00F06D73">
            <w:pPr>
              <w:spacing w:after="0" w:line="240" w:lineRule="auto"/>
              <w:rPr>
                <w:rFonts w:asciiTheme="majorHAnsi" w:eastAsia="Times New Roman" w:hAnsiTheme="majorHAnsi"/>
                <w:color w:val="000000"/>
                <w:sz w:val="24"/>
                <w:szCs w:val="24"/>
                <w:lang w:eastAsia="sl-SI"/>
              </w:rPr>
            </w:pPr>
            <w:r w:rsidRPr="00B14A43">
              <w:rPr>
                <w:rFonts w:asciiTheme="majorHAnsi" w:eastAsia="Times New Roman" w:hAnsiTheme="majorHAnsi"/>
                <w:color w:val="000000"/>
                <w:sz w:val="24"/>
                <w:szCs w:val="24"/>
                <w:lang w:eastAsia="sl-SI"/>
              </w:rPr>
              <w:t xml:space="preserve">    </w:t>
            </w:r>
            <w:r w:rsidR="008D57B0" w:rsidRPr="00B14A43">
              <w:rPr>
                <w:rFonts w:asciiTheme="majorHAnsi" w:eastAsia="Times New Roman" w:hAnsiTheme="majorHAnsi"/>
                <w:color w:val="000000"/>
                <w:sz w:val="24"/>
                <w:szCs w:val="24"/>
                <w:lang w:eastAsia="sl-SI"/>
              </w:rPr>
              <w:t>Plače na programih</w:t>
            </w:r>
          </w:p>
        </w:tc>
        <w:tc>
          <w:tcPr>
            <w:tcW w:w="1880" w:type="dxa"/>
            <w:shd w:val="clear" w:color="auto" w:fill="auto"/>
            <w:noWrap/>
            <w:vAlign w:val="bottom"/>
            <w:hideMark/>
          </w:tcPr>
          <w:p w:rsidR="008D57B0" w:rsidRPr="00B14A43" w:rsidRDefault="008D57B0" w:rsidP="00F06D73">
            <w:pPr>
              <w:spacing w:after="0" w:line="240" w:lineRule="auto"/>
              <w:jc w:val="right"/>
              <w:rPr>
                <w:rFonts w:asciiTheme="majorHAnsi" w:eastAsia="Times New Roman" w:hAnsiTheme="majorHAnsi"/>
                <w:color w:val="000000"/>
                <w:sz w:val="24"/>
                <w:szCs w:val="24"/>
                <w:lang w:eastAsia="sl-SI"/>
              </w:rPr>
            </w:pPr>
            <w:r w:rsidRPr="00B14A43">
              <w:rPr>
                <w:rFonts w:asciiTheme="majorHAnsi" w:eastAsia="Times New Roman" w:hAnsiTheme="majorHAnsi"/>
                <w:color w:val="000000"/>
                <w:sz w:val="24"/>
                <w:szCs w:val="24"/>
                <w:lang w:eastAsia="sl-SI"/>
              </w:rPr>
              <w:t>11.203,29</w:t>
            </w:r>
          </w:p>
        </w:tc>
      </w:tr>
      <w:tr w:rsidR="008D57B0" w:rsidRPr="00B14A43" w:rsidTr="00647C8F">
        <w:trPr>
          <w:trHeight w:val="312"/>
        </w:trPr>
        <w:tc>
          <w:tcPr>
            <w:tcW w:w="7911" w:type="dxa"/>
            <w:shd w:val="clear" w:color="auto" w:fill="auto"/>
            <w:noWrap/>
            <w:vAlign w:val="bottom"/>
            <w:hideMark/>
          </w:tcPr>
          <w:p w:rsidR="00647C8F" w:rsidRPr="00B14A43" w:rsidRDefault="00972E24" w:rsidP="00F06D73">
            <w:pPr>
              <w:spacing w:after="0" w:line="240" w:lineRule="auto"/>
              <w:rPr>
                <w:rFonts w:asciiTheme="majorHAnsi" w:eastAsia="Times New Roman" w:hAnsiTheme="majorHAnsi"/>
                <w:color w:val="000000"/>
                <w:sz w:val="24"/>
                <w:szCs w:val="24"/>
                <w:lang w:eastAsia="sl-SI"/>
              </w:rPr>
            </w:pPr>
            <w:r w:rsidRPr="00B14A43">
              <w:rPr>
                <w:rFonts w:asciiTheme="majorHAnsi" w:eastAsia="Times New Roman" w:hAnsiTheme="majorHAnsi"/>
                <w:color w:val="000000"/>
                <w:sz w:val="24"/>
                <w:szCs w:val="24"/>
                <w:lang w:eastAsia="sl-SI"/>
              </w:rPr>
              <w:t xml:space="preserve">    </w:t>
            </w:r>
            <w:r w:rsidR="008D57B0" w:rsidRPr="00B14A43">
              <w:rPr>
                <w:rFonts w:asciiTheme="majorHAnsi" w:eastAsia="Times New Roman" w:hAnsiTheme="majorHAnsi"/>
                <w:color w:val="000000"/>
                <w:sz w:val="24"/>
                <w:szCs w:val="24"/>
                <w:lang w:eastAsia="sl-SI"/>
              </w:rPr>
              <w:t>Plače asistent</w:t>
            </w:r>
          </w:p>
        </w:tc>
        <w:tc>
          <w:tcPr>
            <w:tcW w:w="1880" w:type="dxa"/>
            <w:shd w:val="clear" w:color="auto" w:fill="auto"/>
            <w:noWrap/>
            <w:vAlign w:val="bottom"/>
            <w:hideMark/>
          </w:tcPr>
          <w:p w:rsidR="008D57B0" w:rsidRPr="00B14A43" w:rsidRDefault="008D57B0" w:rsidP="00F06D73">
            <w:pPr>
              <w:spacing w:after="0" w:line="240" w:lineRule="auto"/>
              <w:jc w:val="right"/>
              <w:rPr>
                <w:rFonts w:asciiTheme="majorHAnsi" w:eastAsia="Times New Roman" w:hAnsiTheme="majorHAnsi"/>
                <w:color w:val="000000"/>
                <w:sz w:val="24"/>
                <w:szCs w:val="24"/>
                <w:lang w:eastAsia="sl-SI"/>
              </w:rPr>
            </w:pPr>
            <w:r w:rsidRPr="00B14A43">
              <w:rPr>
                <w:rFonts w:asciiTheme="majorHAnsi" w:eastAsia="Times New Roman" w:hAnsiTheme="majorHAnsi"/>
                <w:color w:val="000000"/>
                <w:sz w:val="24"/>
                <w:szCs w:val="24"/>
                <w:lang w:eastAsia="sl-SI"/>
              </w:rPr>
              <w:t>27.532,75</w:t>
            </w:r>
          </w:p>
        </w:tc>
      </w:tr>
      <w:tr w:rsidR="00F125A5" w:rsidRPr="00B14A43" w:rsidTr="00647C8F">
        <w:trPr>
          <w:trHeight w:val="312"/>
        </w:trPr>
        <w:tc>
          <w:tcPr>
            <w:tcW w:w="7911" w:type="dxa"/>
            <w:shd w:val="clear" w:color="auto" w:fill="auto"/>
            <w:noWrap/>
            <w:vAlign w:val="bottom"/>
            <w:hideMark/>
          </w:tcPr>
          <w:p w:rsidR="00F125A5" w:rsidRPr="00B14A43" w:rsidRDefault="00972E24" w:rsidP="00F06D73">
            <w:pPr>
              <w:spacing w:after="0" w:line="240" w:lineRule="auto"/>
              <w:rPr>
                <w:rFonts w:asciiTheme="majorHAnsi" w:eastAsia="Times New Roman" w:hAnsiTheme="majorHAnsi"/>
                <w:color w:val="000000"/>
                <w:sz w:val="24"/>
                <w:szCs w:val="24"/>
                <w:lang w:eastAsia="sl-SI"/>
              </w:rPr>
            </w:pPr>
            <w:r w:rsidRPr="00B14A43">
              <w:rPr>
                <w:rFonts w:asciiTheme="majorHAnsi" w:eastAsia="Times New Roman" w:hAnsiTheme="majorHAnsi"/>
                <w:color w:val="000000"/>
                <w:sz w:val="24"/>
                <w:szCs w:val="24"/>
                <w:lang w:eastAsia="sl-SI"/>
              </w:rPr>
              <w:t xml:space="preserve"> </w:t>
            </w:r>
            <w:r w:rsidR="00F125A5" w:rsidRPr="00B14A43">
              <w:rPr>
                <w:rFonts w:asciiTheme="majorHAnsi" w:eastAsia="Times New Roman" w:hAnsiTheme="majorHAnsi"/>
                <w:color w:val="000000"/>
                <w:sz w:val="24"/>
                <w:szCs w:val="24"/>
                <w:lang w:eastAsia="sl-SI"/>
              </w:rPr>
              <w:t xml:space="preserve">Amortizacija </w:t>
            </w:r>
          </w:p>
        </w:tc>
        <w:tc>
          <w:tcPr>
            <w:tcW w:w="1880" w:type="dxa"/>
            <w:shd w:val="clear" w:color="auto" w:fill="auto"/>
            <w:noWrap/>
            <w:vAlign w:val="bottom"/>
            <w:hideMark/>
          </w:tcPr>
          <w:p w:rsidR="00F125A5" w:rsidRPr="00B14A43" w:rsidRDefault="00F125A5" w:rsidP="00F06D73">
            <w:pPr>
              <w:spacing w:after="0" w:line="240" w:lineRule="auto"/>
              <w:jc w:val="right"/>
              <w:rPr>
                <w:rFonts w:asciiTheme="majorHAnsi" w:eastAsia="Times New Roman" w:hAnsiTheme="majorHAnsi"/>
                <w:color w:val="000000"/>
                <w:sz w:val="24"/>
                <w:szCs w:val="24"/>
                <w:lang w:eastAsia="sl-SI"/>
              </w:rPr>
            </w:pPr>
            <w:r w:rsidRPr="00B14A43">
              <w:rPr>
                <w:rFonts w:asciiTheme="majorHAnsi" w:eastAsia="Times New Roman" w:hAnsiTheme="majorHAnsi"/>
                <w:color w:val="000000"/>
                <w:sz w:val="24"/>
                <w:szCs w:val="24"/>
                <w:lang w:eastAsia="sl-SI"/>
              </w:rPr>
              <w:t>1.134,09</w:t>
            </w:r>
          </w:p>
        </w:tc>
      </w:tr>
      <w:tr w:rsidR="00F125A5" w:rsidRPr="00B14A43" w:rsidTr="00647C8F">
        <w:trPr>
          <w:trHeight w:val="312"/>
        </w:trPr>
        <w:tc>
          <w:tcPr>
            <w:tcW w:w="7911" w:type="dxa"/>
            <w:shd w:val="clear" w:color="auto" w:fill="auto"/>
            <w:noWrap/>
            <w:vAlign w:val="bottom"/>
            <w:hideMark/>
          </w:tcPr>
          <w:p w:rsidR="00F125A5" w:rsidRPr="00B14A43" w:rsidRDefault="00972E24" w:rsidP="00F06D73">
            <w:pPr>
              <w:spacing w:after="0" w:line="240" w:lineRule="auto"/>
              <w:rPr>
                <w:rFonts w:asciiTheme="majorHAnsi" w:eastAsia="Times New Roman" w:hAnsiTheme="majorHAnsi"/>
                <w:color w:val="000000"/>
                <w:sz w:val="24"/>
                <w:szCs w:val="24"/>
                <w:lang w:eastAsia="sl-SI"/>
              </w:rPr>
            </w:pPr>
            <w:r w:rsidRPr="00B14A43">
              <w:rPr>
                <w:rFonts w:asciiTheme="majorHAnsi" w:eastAsia="Times New Roman" w:hAnsiTheme="majorHAnsi"/>
                <w:color w:val="000000"/>
                <w:sz w:val="24"/>
                <w:szCs w:val="24"/>
                <w:lang w:eastAsia="sl-SI"/>
              </w:rPr>
              <w:t xml:space="preserve"> </w:t>
            </w:r>
            <w:r w:rsidR="00F125A5" w:rsidRPr="00B14A43">
              <w:rPr>
                <w:rFonts w:asciiTheme="majorHAnsi" w:eastAsia="Times New Roman" w:hAnsiTheme="majorHAnsi"/>
                <w:color w:val="000000"/>
                <w:sz w:val="24"/>
                <w:szCs w:val="24"/>
                <w:lang w:eastAsia="sl-SI"/>
              </w:rPr>
              <w:t>Drugi stroški</w:t>
            </w:r>
          </w:p>
        </w:tc>
        <w:tc>
          <w:tcPr>
            <w:tcW w:w="1880" w:type="dxa"/>
            <w:shd w:val="clear" w:color="auto" w:fill="auto"/>
            <w:noWrap/>
            <w:vAlign w:val="bottom"/>
            <w:hideMark/>
          </w:tcPr>
          <w:p w:rsidR="00F125A5" w:rsidRPr="00B14A43" w:rsidRDefault="00F125A5" w:rsidP="00F06D73">
            <w:pPr>
              <w:spacing w:after="0" w:line="240" w:lineRule="auto"/>
              <w:jc w:val="right"/>
              <w:rPr>
                <w:rFonts w:asciiTheme="majorHAnsi" w:eastAsia="Times New Roman" w:hAnsiTheme="majorHAnsi"/>
                <w:color w:val="000000"/>
                <w:sz w:val="24"/>
                <w:szCs w:val="24"/>
                <w:lang w:eastAsia="sl-SI"/>
              </w:rPr>
            </w:pPr>
            <w:r w:rsidRPr="00B14A43">
              <w:rPr>
                <w:rFonts w:asciiTheme="majorHAnsi" w:eastAsia="Times New Roman" w:hAnsiTheme="majorHAnsi"/>
                <w:color w:val="000000"/>
                <w:sz w:val="24"/>
                <w:szCs w:val="24"/>
                <w:lang w:eastAsia="sl-SI"/>
              </w:rPr>
              <w:t>174,52</w:t>
            </w:r>
          </w:p>
        </w:tc>
      </w:tr>
    </w:tbl>
    <w:p w:rsidR="008E2A5F" w:rsidRDefault="008E2A5F" w:rsidP="006832EB">
      <w:pPr>
        <w:autoSpaceDE w:val="0"/>
        <w:autoSpaceDN w:val="0"/>
        <w:adjustRightInd w:val="0"/>
        <w:spacing w:after="0" w:line="240" w:lineRule="auto"/>
        <w:jc w:val="both"/>
        <w:rPr>
          <w:rFonts w:asciiTheme="majorHAnsi" w:eastAsiaTheme="minorHAnsi" w:hAnsiTheme="majorHAnsi" w:cs="Cambria-BoldItalic"/>
          <w:b/>
          <w:bCs/>
          <w:i/>
          <w:iCs/>
          <w:sz w:val="24"/>
          <w:szCs w:val="24"/>
        </w:rPr>
      </w:pPr>
    </w:p>
    <w:p w:rsidR="006832EB" w:rsidRPr="00B14A43" w:rsidRDefault="006832EB" w:rsidP="006832EB">
      <w:pPr>
        <w:autoSpaceDE w:val="0"/>
        <w:autoSpaceDN w:val="0"/>
        <w:adjustRightInd w:val="0"/>
        <w:spacing w:after="0" w:line="240" w:lineRule="auto"/>
        <w:jc w:val="both"/>
        <w:rPr>
          <w:rFonts w:asciiTheme="majorHAnsi" w:eastAsiaTheme="minorHAnsi" w:hAnsiTheme="majorHAnsi" w:cs="Cambria-BoldItalic"/>
          <w:b/>
          <w:bCs/>
          <w:i/>
          <w:iCs/>
          <w:sz w:val="24"/>
          <w:szCs w:val="24"/>
        </w:rPr>
      </w:pPr>
      <w:r w:rsidRPr="00B14A43">
        <w:rPr>
          <w:rFonts w:asciiTheme="majorHAnsi" w:eastAsiaTheme="minorHAnsi" w:hAnsiTheme="majorHAnsi" w:cs="Cambria-BoldItalic"/>
          <w:b/>
          <w:bCs/>
          <w:i/>
          <w:iCs/>
          <w:sz w:val="24"/>
          <w:szCs w:val="24"/>
        </w:rPr>
        <w:t>Družine</w:t>
      </w:r>
    </w:p>
    <w:p w:rsidR="006832EB" w:rsidRPr="00B14A43" w:rsidRDefault="006832EB" w:rsidP="006832EB">
      <w:pPr>
        <w:autoSpaceDE w:val="0"/>
        <w:autoSpaceDN w:val="0"/>
        <w:adjustRightInd w:val="0"/>
        <w:spacing w:after="0" w:line="240" w:lineRule="auto"/>
        <w:jc w:val="both"/>
        <w:rPr>
          <w:rFonts w:asciiTheme="majorHAnsi" w:eastAsiaTheme="minorHAnsi" w:hAnsiTheme="majorHAnsi" w:cs="Cambria-BoldItalic"/>
          <w:b/>
          <w:bCs/>
          <w:i/>
          <w:iCs/>
          <w:sz w:val="24"/>
          <w:szCs w:val="24"/>
        </w:rPr>
      </w:pPr>
    </w:p>
    <w:p w:rsidR="006832EB" w:rsidRPr="00B14A43" w:rsidRDefault="006832EB" w:rsidP="006832EB">
      <w:pPr>
        <w:autoSpaceDE w:val="0"/>
        <w:autoSpaceDN w:val="0"/>
        <w:adjustRightInd w:val="0"/>
        <w:spacing w:after="0" w:line="240" w:lineRule="auto"/>
        <w:jc w:val="both"/>
        <w:rPr>
          <w:rFonts w:asciiTheme="majorHAnsi" w:eastAsiaTheme="minorHAnsi" w:hAnsiTheme="majorHAnsi" w:cs="MinionPro-Regular"/>
          <w:sz w:val="24"/>
          <w:szCs w:val="24"/>
        </w:rPr>
      </w:pPr>
      <w:r w:rsidRPr="00B14A43">
        <w:rPr>
          <w:rFonts w:asciiTheme="majorHAnsi" w:eastAsiaTheme="minorHAnsi" w:hAnsiTheme="majorHAnsi" w:cs="MinionPro-Regular"/>
          <w:sz w:val="24"/>
          <w:szCs w:val="24"/>
        </w:rPr>
        <w:t>Vse več družin v stiskah se obrača po pomoč k nevladnim organizacijam, saj državne ustanove, zaradi omejitev z zakonom določenih cenzusov, zavrnejo veliko vlog obupanih prosilcev pomoči ali pa so te pomoči tako nizke, da človek enostavno v teh težkih kriznih časih komaj shaja iz dneva v dan in ne more živeti dostojno življenje človeka. Karitas ima zelo pomembno vlogo v današnjem težkem času in prostoru, saj ima zelo dobro razvito varno socialno mrežo, v kateri delujejo tako strokovni delavci kakor tudi prostovoljci.</w:t>
      </w:r>
    </w:p>
    <w:p w:rsidR="006832EB" w:rsidRPr="00B14A43" w:rsidRDefault="006832EB" w:rsidP="00F06D73">
      <w:pPr>
        <w:rPr>
          <w:rFonts w:asciiTheme="majorHAnsi" w:hAnsiTheme="majorHAnsi"/>
          <w:sz w:val="24"/>
          <w:szCs w:val="24"/>
        </w:rPr>
      </w:pPr>
    </w:p>
    <w:tbl>
      <w:tblPr>
        <w:tblStyle w:val="Tabela-mrea"/>
        <w:tblW w:w="9678" w:type="dxa"/>
        <w:tblLook w:val="04A0"/>
      </w:tblPr>
      <w:tblGrid>
        <w:gridCol w:w="7905"/>
        <w:gridCol w:w="1773"/>
      </w:tblGrid>
      <w:tr w:rsidR="00647C8F" w:rsidRPr="00B14A43" w:rsidTr="00F06D73">
        <w:trPr>
          <w:trHeight w:val="274"/>
        </w:trPr>
        <w:tc>
          <w:tcPr>
            <w:tcW w:w="7905" w:type="dxa"/>
            <w:vAlign w:val="bottom"/>
          </w:tcPr>
          <w:p w:rsidR="00647C8F" w:rsidRPr="00B14A43" w:rsidRDefault="00647C8F" w:rsidP="00F06D73">
            <w:pPr>
              <w:rPr>
                <w:rFonts w:asciiTheme="majorHAnsi" w:eastAsia="Times New Roman" w:hAnsiTheme="majorHAnsi"/>
                <w:b/>
                <w:bCs/>
                <w:color w:val="000000"/>
                <w:sz w:val="24"/>
                <w:szCs w:val="24"/>
                <w:lang w:eastAsia="sl-SI"/>
              </w:rPr>
            </w:pPr>
            <w:r w:rsidRPr="00B14A43">
              <w:rPr>
                <w:rFonts w:asciiTheme="majorHAnsi" w:eastAsia="Times New Roman" w:hAnsiTheme="majorHAnsi"/>
                <w:b/>
                <w:bCs/>
                <w:color w:val="000000"/>
                <w:sz w:val="24"/>
                <w:szCs w:val="24"/>
                <w:lang w:eastAsia="sl-SI"/>
              </w:rPr>
              <w:t xml:space="preserve">ODHODKI PROGRAMI </w:t>
            </w:r>
          </w:p>
        </w:tc>
        <w:tc>
          <w:tcPr>
            <w:tcW w:w="1773" w:type="dxa"/>
            <w:vAlign w:val="bottom"/>
          </w:tcPr>
          <w:p w:rsidR="00647C8F" w:rsidRPr="00B14A43" w:rsidRDefault="00647C8F" w:rsidP="00F06D73">
            <w:pPr>
              <w:jc w:val="right"/>
              <w:rPr>
                <w:rFonts w:asciiTheme="majorHAnsi" w:eastAsia="Times New Roman" w:hAnsiTheme="majorHAnsi"/>
                <w:b/>
                <w:bCs/>
                <w:color w:val="000000"/>
                <w:sz w:val="24"/>
                <w:szCs w:val="24"/>
                <w:lang w:eastAsia="sl-SI"/>
              </w:rPr>
            </w:pPr>
            <w:r w:rsidRPr="00B14A43">
              <w:rPr>
                <w:rFonts w:asciiTheme="majorHAnsi" w:eastAsia="Times New Roman" w:hAnsiTheme="majorHAnsi"/>
                <w:b/>
                <w:bCs/>
                <w:color w:val="000000"/>
                <w:sz w:val="24"/>
                <w:szCs w:val="24"/>
                <w:lang w:eastAsia="sl-SI"/>
              </w:rPr>
              <w:t>212.077,98</w:t>
            </w:r>
          </w:p>
        </w:tc>
      </w:tr>
      <w:tr w:rsidR="00647C8F" w:rsidRPr="00B14A43" w:rsidTr="00F06D73">
        <w:trPr>
          <w:trHeight w:val="289"/>
        </w:trPr>
        <w:tc>
          <w:tcPr>
            <w:tcW w:w="7905" w:type="dxa"/>
            <w:vAlign w:val="bottom"/>
          </w:tcPr>
          <w:p w:rsidR="00647C8F" w:rsidRPr="00B14A43" w:rsidRDefault="00647C8F" w:rsidP="00F06D73">
            <w:pPr>
              <w:rPr>
                <w:rFonts w:asciiTheme="majorHAnsi" w:eastAsia="Times New Roman" w:hAnsiTheme="majorHAnsi"/>
                <w:color w:val="000000"/>
                <w:sz w:val="24"/>
                <w:szCs w:val="24"/>
                <w:lang w:eastAsia="sl-SI"/>
              </w:rPr>
            </w:pPr>
            <w:r w:rsidRPr="00B14A43">
              <w:rPr>
                <w:rFonts w:asciiTheme="majorHAnsi" w:eastAsia="Times New Roman" w:hAnsiTheme="majorHAnsi"/>
                <w:color w:val="000000"/>
                <w:sz w:val="24"/>
                <w:szCs w:val="24"/>
                <w:lang w:eastAsia="sl-SI"/>
              </w:rPr>
              <w:t>FIHO programi</w:t>
            </w:r>
          </w:p>
        </w:tc>
        <w:tc>
          <w:tcPr>
            <w:tcW w:w="1773" w:type="dxa"/>
            <w:vAlign w:val="bottom"/>
          </w:tcPr>
          <w:p w:rsidR="00647C8F" w:rsidRPr="00B14A43" w:rsidRDefault="00647C8F" w:rsidP="00F06D73">
            <w:pPr>
              <w:jc w:val="right"/>
              <w:rPr>
                <w:rFonts w:asciiTheme="majorHAnsi" w:eastAsia="Times New Roman" w:hAnsiTheme="majorHAnsi"/>
                <w:color w:val="000000"/>
                <w:sz w:val="24"/>
                <w:szCs w:val="24"/>
                <w:lang w:eastAsia="sl-SI"/>
              </w:rPr>
            </w:pPr>
            <w:r w:rsidRPr="00B14A43">
              <w:rPr>
                <w:rFonts w:asciiTheme="majorHAnsi" w:eastAsia="Times New Roman" w:hAnsiTheme="majorHAnsi"/>
                <w:color w:val="000000"/>
                <w:sz w:val="24"/>
                <w:szCs w:val="24"/>
                <w:lang w:eastAsia="sl-SI"/>
              </w:rPr>
              <w:t>74.271,78</w:t>
            </w:r>
          </w:p>
        </w:tc>
      </w:tr>
      <w:tr w:rsidR="00647C8F" w:rsidRPr="00B14A43" w:rsidTr="00F06D73">
        <w:trPr>
          <w:trHeight w:val="274"/>
        </w:trPr>
        <w:tc>
          <w:tcPr>
            <w:tcW w:w="7905" w:type="dxa"/>
            <w:vAlign w:val="bottom"/>
          </w:tcPr>
          <w:p w:rsidR="00647C8F" w:rsidRPr="00B14A43" w:rsidRDefault="00647C8F" w:rsidP="00F06D73">
            <w:pPr>
              <w:rPr>
                <w:rFonts w:asciiTheme="majorHAnsi" w:eastAsia="Times New Roman" w:hAnsiTheme="majorHAnsi"/>
                <w:color w:val="000000"/>
                <w:sz w:val="24"/>
                <w:szCs w:val="24"/>
                <w:lang w:eastAsia="sl-SI"/>
              </w:rPr>
            </w:pPr>
            <w:r w:rsidRPr="00B14A43">
              <w:rPr>
                <w:rFonts w:asciiTheme="majorHAnsi" w:eastAsia="Times New Roman" w:hAnsiTheme="majorHAnsi"/>
                <w:color w:val="000000"/>
                <w:sz w:val="24"/>
                <w:szCs w:val="24"/>
                <w:lang w:eastAsia="sl-SI"/>
              </w:rPr>
              <w:t xml:space="preserve">Izobraževanje </w:t>
            </w:r>
          </w:p>
        </w:tc>
        <w:tc>
          <w:tcPr>
            <w:tcW w:w="1773" w:type="dxa"/>
            <w:vAlign w:val="bottom"/>
          </w:tcPr>
          <w:p w:rsidR="00647C8F" w:rsidRPr="00B14A43" w:rsidRDefault="00647C8F" w:rsidP="00F06D73">
            <w:pPr>
              <w:jc w:val="right"/>
              <w:rPr>
                <w:rFonts w:asciiTheme="majorHAnsi" w:eastAsia="Times New Roman" w:hAnsiTheme="majorHAnsi"/>
                <w:color w:val="000000"/>
                <w:sz w:val="24"/>
                <w:szCs w:val="24"/>
                <w:lang w:eastAsia="sl-SI"/>
              </w:rPr>
            </w:pPr>
            <w:r w:rsidRPr="00B14A43">
              <w:rPr>
                <w:rFonts w:asciiTheme="majorHAnsi" w:eastAsia="Times New Roman" w:hAnsiTheme="majorHAnsi"/>
                <w:color w:val="000000"/>
                <w:sz w:val="24"/>
                <w:szCs w:val="24"/>
                <w:lang w:eastAsia="sl-SI"/>
              </w:rPr>
              <w:t>2.451,78</w:t>
            </w:r>
          </w:p>
        </w:tc>
      </w:tr>
      <w:tr w:rsidR="00647C8F" w:rsidRPr="00B14A43" w:rsidTr="00F06D73">
        <w:trPr>
          <w:trHeight w:val="289"/>
        </w:trPr>
        <w:tc>
          <w:tcPr>
            <w:tcW w:w="7905" w:type="dxa"/>
            <w:vAlign w:val="bottom"/>
          </w:tcPr>
          <w:p w:rsidR="00647C8F" w:rsidRPr="00B14A43" w:rsidRDefault="00647C8F" w:rsidP="00F06D73">
            <w:pPr>
              <w:rPr>
                <w:rFonts w:asciiTheme="majorHAnsi" w:eastAsia="Times New Roman" w:hAnsiTheme="majorHAnsi"/>
                <w:color w:val="000000"/>
                <w:sz w:val="24"/>
                <w:szCs w:val="24"/>
                <w:lang w:eastAsia="sl-SI"/>
              </w:rPr>
            </w:pPr>
            <w:r w:rsidRPr="00B14A43">
              <w:rPr>
                <w:rFonts w:asciiTheme="majorHAnsi" w:eastAsia="Times New Roman" w:hAnsiTheme="majorHAnsi"/>
                <w:color w:val="000000"/>
                <w:sz w:val="24"/>
                <w:szCs w:val="24"/>
                <w:lang w:eastAsia="sl-SI"/>
              </w:rPr>
              <w:t>Starejši</w:t>
            </w:r>
          </w:p>
        </w:tc>
        <w:tc>
          <w:tcPr>
            <w:tcW w:w="1773" w:type="dxa"/>
            <w:vAlign w:val="bottom"/>
          </w:tcPr>
          <w:p w:rsidR="00647C8F" w:rsidRPr="00B14A43" w:rsidRDefault="00647C8F" w:rsidP="00F06D73">
            <w:pPr>
              <w:jc w:val="right"/>
              <w:rPr>
                <w:rFonts w:asciiTheme="majorHAnsi" w:eastAsia="Times New Roman" w:hAnsiTheme="majorHAnsi"/>
                <w:color w:val="000000"/>
                <w:sz w:val="24"/>
                <w:szCs w:val="24"/>
                <w:lang w:eastAsia="sl-SI"/>
              </w:rPr>
            </w:pPr>
            <w:r w:rsidRPr="00B14A43">
              <w:rPr>
                <w:rFonts w:asciiTheme="majorHAnsi" w:eastAsia="Times New Roman" w:hAnsiTheme="majorHAnsi"/>
                <w:color w:val="000000"/>
                <w:sz w:val="24"/>
                <w:szCs w:val="24"/>
                <w:lang w:eastAsia="sl-SI"/>
              </w:rPr>
              <w:t>5.127,91</w:t>
            </w:r>
          </w:p>
        </w:tc>
      </w:tr>
      <w:tr w:rsidR="00647C8F" w:rsidRPr="00B14A43" w:rsidTr="00F06D73">
        <w:trPr>
          <w:trHeight w:val="274"/>
        </w:trPr>
        <w:tc>
          <w:tcPr>
            <w:tcW w:w="7905" w:type="dxa"/>
            <w:vAlign w:val="bottom"/>
          </w:tcPr>
          <w:p w:rsidR="00647C8F" w:rsidRPr="00B14A43" w:rsidRDefault="00647C8F" w:rsidP="00F06D73">
            <w:pPr>
              <w:rPr>
                <w:rFonts w:asciiTheme="majorHAnsi" w:eastAsia="Times New Roman" w:hAnsiTheme="majorHAnsi"/>
                <w:color w:val="000000"/>
                <w:sz w:val="24"/>
                <w:szCs w:val="24"/>
                <w:lang w:eastAsia="sl-SI"/>
              </w:rPr>
            </w:pPr>
            <w:r w:rsidRPr="00B14A43">
              <w:rPr>
                <w:rFonts w:asciiTheme="majorHAnsi" w:eastAsia="Times New Roman" w:hAnsiTheme="majorHAnsi"/>
                <w:color w:val="000000"/>
                <w:sz w:val="24"/>
                <w:szCs w:val="24"/>
                <w:lang w:eastAsia="sl-SI"/>
              </w:rPr>
              <w:t>Družine</w:t>
            </w:r>
          </w:p>
        </w:tc>
        <w:tc>
          <w:tcPr>
            <w:tcW w:w="1773" w:type="dxa"/>
            <w:vAlign w:val="bottom"/>
          </w:tcPr>
          <w:p w:rsidR="00647C8F" w:rsidRPr="00B14A43" w:rsidRDefault="00647C8F" w:rsidP="00F06D73">
            <w:pPr>
              <w:jc w:val="right"/>
              <w:rPr>
                <w:rFonts w:asciiTheme="majorHAnsi" w:eastAsia="Times New Roman" w:hAnsiTheme="majorHAnsi"/>
                <w:color w:val="000000"/>
                <w:sz w:val="24"/>
                <w:szCs w:val="24"/>
                <w:lang w:eastAsia="sl-SI"/>
              </w:rPr>
            </w:pPr>
            <w:r w:rsidRPr="00B14A43">
              <w:rPr>
                <w:rFonts w:asciiTheme="majorHAnsi" w:eastAsia="Times New Roman" w:hAnsiTheme="majorHAnsi"/>
                <w:color w:val="000000"/>
                <w:sz w:val="24"/>
                <w:szCs w:val="24"/>
                <w:lang w:eastAsia="sl-SI"/>
              </w:rPr>
              <w:t>30.219,64</w:t>
            </w:r>
          </w:p>
        </w:tc>
      </w:tr>
      <w:tr w:rsidR="00647C8F" w:rsidRPr="00B14A43" w:rsidTr="00F06D73">
        <w:trPr>
          <w:trHeight w:val="289"/>
        </w:trPr>
        <w:tc>
          <w:tcPr>
            <w:tcW w:w="7905" w:type="dxa"/>
            <w:vAlign w:val="bottom"/>
          </w:tcPr>
          <w:p w:rsidR="00647C8F" w:rsidRPr="00B14A43" w:rsidRDefault="00647C8F" w:rsidP="00F06D73">
            <w:pPr>
              <w:rPr>
                <w:rFonts w:asciiTheme="majorHAnsi" w:eastAsia="Times New Roman" w:hAnsiTheme="majorHAnsi"/>
                <w:color w:val="000000"/>
                <w:sz w:val="24"/>
                <w:szCs w:val="24"/>
                <w:lang w:eastAsia="sl-SI"/>
              </w:rPr>
            </w:pPr>
            <w:r w:rsidRPr="00B14A43">
              <w:rPr>
                <w:rFonts w:asciiTheme="majorHAnsi" w:eastAsia="Times New Roman" w:hAnsiTheme="majorHAnsi"/>
                <w:color w:val="000000"/>
                <w:sz w:val="24"/>
                <w:szCs w:val="24"/>
                <w:lang w:eastAsia="sl-SI"/>
              </w:rPr>
              <w:t>Otroci</w:t>
            </w:r>
          </w:p>
        </w:tc>
        <w:tc>
          <w:tcPr>
            <w:tcW w:w="1773" w:type="dxa"/>
            <w:vAlign w:val="bottom"/>
          </w:tcPr>
          <w:p w:rsidR="00647C8F" w:rsidRPr="00B14A43" w:rsidRDefault="00647C8F" w:rsidP="00F06D73">
            <w:pPr>
              <w:jc w:val="right"/>
              <w:rPr>
                <w:rFonts w:asciiTheme="majorHAnsi" w:eastAsia="Times New Roman" w:hAnsiTheme="majorHAnsi"/>
                <w:color w:val="000000"/>
                <w:sz w:val="24"/>
                <w:szCs w:val="24"/>
                <w:lang w:eastAsia="sl-SI"/>
              </w:rPr>
            </w:pPr>
            <w:r w:rsidRPr="00B14A43">
              <w:rPr>
                <w:rFonts w:asciiTheme="majorHAnsi" w:eastAsia="Times New Roman" w:hAnsiTheme="majorHAnsi"/>
                <w:color w:val="000000"/>
                <w:sz w:val="24"/>
                <w:szCs w:val="24"/>
                <w:lang w:eastAsia="sl-SI"/>
              </w:rPr>
              <w:t>8.466,87</w:t>
            </w:r>
          </w:p>
        </w:tc>
      </w:tr>
      <w:tr w:rsidR="00647C8F" w:rsidRPr="00B14A43" w:rsidTr="00F06D73">
        <w:trPr>
          <w:trHeight w:val="274"/>
        </w:trPr>
        <w:tc>
          <w:tcPr>
            <w:tcW w:w="7905" w:type="dxa"/>
            <w:vAlign w:val="bottom"/>
          </w:tcPr>
          <w:p w:rsidR="00647C8F" w:rsidRPr="00B14A43" w:rsidRDefault="00647C8F" w:rsidP="00F06D73">
            <w:pPr>
              <w:rPr>
                <w:rFonts w:asciiTheme="majorHAnsi" w:eastAsia="Times New Roman" w:hAnsiTheme="majorHAnsi"/>
                <w:color w:val="000000"/>
                <w:sz w:val="24"/>
                <w:szCs w:val="24"/>
                <w:lang w:eastAsia="sl-SI"/>
              </w:rPr>
            </w:pPr>
            <w:r w:rsidRPr="00B14A43">
              <w:rPr>
                <w:rFonts w:asciiTheme="majorHAnsi" w:eastAsia="Times New Roman" w:hAnsiTheme="majorHAnsi"/>
                <w:color w:val="000000"/>
                <w:sz w:val="24"/>
                <w:szCs w:val="24"/>
                <w:lang w:eastAsia="sl-SI"/>
              </w:rPr>
              <w:t>FIHO delovanje</w:t>
            </w:r>
          </w:p>
        </w:tc>
        <w:tc>
          <w:tcPr>
            <w:tcW w:w="1773" w:type="dxa"/>
            <w:vAlign w:val="bottom"/>
          </w:tcPr>
          <w:p w:rsidR="00647C8F" w:rsidRPr="00B14A43" w:rsidRDefault="00647C8F" w:rsidP="00F06D73">
            <w:pPr>
              <w:jc w:val="right"/>
              <w:rPr>
                <w:rFonts w:asciiTheme="majorHAnsi" w:eastAsia="Times New Roman" w:hAnsiTheme="majorHAnsi"/>
                <w:color w:val="000000"/>
                <w:sz w:val="24"/>
                <w:szCs w:val="24"/>
                <w:lang w:eastAsia="sl-SI"/>
              </w:rPr>
            </w:pPr>
            <w:r w:rsidRPr="00B14A43">
              <w:rPr>
                <w:rFonts w:asciiTheme="majorHAnsi" w:eastAsia="Times New Roman" w:hAnsiTheme="majorHAnsi"/>
                <w:color w:val="000000"/>
                <w:sz w:val="24"/>
                <w:szCs w:val="24"/>
                <w:lang w:eastAsia="sl-SI"/>
              </w:rPr>
              <w:t>28.005,58</w:t>
            </w:r>
          </w:p>
        </w:tc>
      </w:tr>
      <w:tr w:rsidR="00647C8F" w:rsidRPr="00B14A43" w:rsidTr="00F06D73">
        <w:trPr>
          <w:trHeight w:val="289"/>
        </w:trPr>
        <w:tc>
          <w:tcPr>
            <w:tcW w:w="7905" w:type="dxa"/>
            <w:vAlign w:val="bottom"/>
          </w:tcPr>
          <w:p w:rsidR="00647C8F" w:rsidRPr="00B14A43" w:rsidRDefault="00647C8F" w:rsidP="00F06D73">
            <w:pPr>
              <w:rPr>
                <w:rFonts w:asciiTheme="majorHAnsi" w:eastAsia="Times New Roman" w:hAnsiTheme="majorHAnsi"/>
                <w:color w:val="000000"/>
                <w:sz w:val="24"/>
                <w:szCs w:val="24"/>
                <w:lang w:eastAsia="sl-SI"/>
              </w:rPr>
            </w:pPr>
            <w:r w:rsidRPr="00B14A43">
              <w:rPr>
                <w:rFonts w:asciiTheme="majorHAnsi" w:eastAsia="Times New Roman" w:hAnsiTheme="majorHAnsi"/>
                <w:color w:val="000000"/>
                <w:sz w:val="24"/>
                <w:szCs w:val="24"/>
                <w:lang w:eastAsia="sl-SI"/>
              </w:rPr>
              <w:t>FIHO investicije</w:t>
            </w:r>
          </w:p>
        </w:tc>
        <w:tc>
          <w:tcPr>
            <w:tcW w:w="1773" w:type="dxa"/>
            <w:vAlign w:val="bottom"/>
          </w:tcPr>
          <w:p w:rsidR="00647C8F" w:rsidRPr="00B14A43" w:rsidRDefault="00647C8F" w:rsidP="00F06D73">
            <w:pPr>
              <w:jc w:val="right"/>
              <w:rPr>
                <w:rFonts w:asciiTheme="majorHAnsi" w:eastAsia="Times New Roman" w:hAnsiTheme="majorHAnsi"/>
                <w:color w:val="000000"/>
                <w:sz w:val="24"/>
                <w:szCs w:val="24"/>
                <w:lang w:eastAsia="sl-SI"/>
              </w:rPr>
            </w:pPr>
            <w:r w:rsidRPr="00B14A43">
              <w:rPr>
                <w:rFonts w:asciiTheme="majorHAnsi" w:eastAsia="Times New Roman" w:hAnsiTheme="majorHAnsi"/>
                <w:color w:val="000000"/>
                <w:sz w:val="24"/>
                <w:szCs w:val="24"/>
                <w:lang w:eastAsia="sl-SI"/>
              </w:rPr>
              <w:t>70.000,00</w:t>
            </w:r>
          </w:p>
        </w:tc>
      </w:tr>
      <w:tr w:rsidR="00647C8F" w:rsidRPr="00B14A43" w:rsidTr="00F06D73">
        <w:trPr>
          <w:trHeight w:val="289"/>
        </w:trPr>
        <w:tc>
          <w:tcPr>
            <w:tcW w:w="7905" w:type="dxa"/>
            <w:vAlign w:val="bottom"/>
          </w:tcPr>
          <w:p w:rsidR="00647C8F" w:rsidRPr="00B14A43" w:rsidRDefault="00F125A5" w:rsidP="00F06D73">
            <w:pPr>
              <w:rPr>
                <w:rFonts w:asciiTheme="majorHAnsi" w:eastAsia="Times New Roman" w:hAnsiTheme="majorHAnsi"/>
                <w:color w:val="000000"/>
                <w:sz w:val="24"/>
                <w:szCs w:val="24"/>
                <w:lang w:eastAsia="sl-SI"/>
              </w:rPr>
            </w:pPr>
            <w:r w:rsidRPr="00B14A43">
              <w:rPr>
                <w:rFonts w:asciiTheme="majorHAnsi" w:eastAsia="Times New Roman" w:hAnsiTheme="majorHAnsi"/>
                <w:color w:val="000000"/>
                <w:sz w:val="24"/>
                <w:szCs w:val="24"/>
                <w:lang w:eastAsia="sl-SI"/>
              </w:rPr>
              <w:t xml:space="preserve">Programi Karitas </w:t>
            </w:r>
          </w:p>
        </w:tc>
        <w:tc>
          <w:tcPr>
            <w:tcW w:w="1773" w:type="dxa"/>
            <w:vAlign w:val="bottom"/>
          </w:tcPr>
          <w:p w:rsidR="00647C8F" w:rsidRPr="00B14A43" w:rsidRDefault="00647C8F" w:rsidP="00F06D73">
            <w:pPr>
              <w:jc w:val="right"/>
              <w:rPr>
                <w:rFonts w:asciiTheme="majorHAnsi" w:eastAsia="Times New Roman" w:hAnsiTheme="majorHAnsi"/>
                <w:color w:val="000000"/>
                <w:sz w:val="24"/>
                <w:szCs w:val="24"/>
                <w:lang w:eastAsia="sl-SI"/>
              </w:rPr>
            </w:pPr>
            <w:r w:rsidRPr="00B14A43">
              <w:rPr>
                <w:rFonts w:asciiTheme="majorHAnsi" w:eastAsia="Times New Roman" w:hAnsiTheme="majorHAnsi"/>
                <w:color w:val="000000"/>
                <w:sz w:val="24"/>
                <w:szCs w:val="24"/>
                <w:lang w:eastAsia="sl-SI"/>
              </w:rPr>
              <w:t>67.806,20</w:t>
            </w:r>
          </w:p>
        </w:tc>
      </w:tr>
    </w:tbl>
    <w:p w:rsidR="00647C8F" w:rsidRPr="00B14A43" w:rsidRDefault="00647C8F" w:rsidP="00D52888">
      <w:pPr>
        <w:jc w:val="both"/>
        <w:rPr>
          <w:rFonts w:asciiTheme="majorHAnsi" w:hAnsiTheme="majorHAnsi"/>
          <w:sz w:val="24"/>
          <w:szCs w:val="24"/>
        </w:rPr>
      </w:pPr>
    </w:p>
    <w:p w:rsidR="00B40C82" w:rsidRPr="00B14A43" w:rsidRDefault="00B40C82" w:rsidP="00D52888">
      <w:pPr>
        <w:pStyle w:val="Brezrazmikov"/>
        <w:jc w:val="both"/>
        <w:rPr>
          <w:rFonts w:asciiTheme="majorHAnsi" w:hAnsiTheme="majorHAnsi" w:cs="Times New Roman"/>
          <w:b/>
          <w:i/>
          <w:sz w:val="24"/>
          <w:szCs w:val="24"/>
        </w:rPr>
      </w:pPr>
      <w:r w:rsidRPr="00B14A43">
        <w:rPr>
          <w:rFonts w:asciiTheme="majorHAnsi" w:hAnsiTheme="majorHAnsi" w:cs="Times New Roman"/>
          <w:b/>
          <w:i/>
          <w:sz w:val="24"/>
          <w:szCs w:val="24"/>
        </w:rPr>
        <w:t>Dvajseti škofijski klic dobrote in dvajset let dela Župnijske karitas Murska Sobota</w:t>
      </w:r>
    </w:p>
    <w:p w:rsidR="00B40C82" w:rsidRPr="00B14A43" w:rsidRDefault="00B40C82" w:rsidP="00D52888">
      <w:pPr>
        <w:pStyle w:val="Brezrazmikov"/>
        <w:jc w:val="both"/>
        <w:rPr>
          <w:rFonts w:asciiTheme="majorHAnsi" w:hAnsiTheme="majorHAnsi" w:cs="Times New Roman"/>
          <w:i/>
          <w:sz w:val="24"/>
          <w:szCs w:val="24"/>
        </w:rPr>
      </w:pPr>
    </w:p>
    <w:p w:rsidR="00B40C82" w:rsidRPr="00B14A43" w:rsidRDefault="00B40C82" w:rsidP="00D52888">
      <w:pPr>
        <w:pStyle w:val="Brezrazmikov"/>
        <w:jc w:val="both"/>
        <w:rPr>
          <w:rFonts w:asciiTheme="majorHAnsi" w:hAnsiTheme="majorHAnsi" w:cs="Times New Roman"/>
          <w:sz w:val="24"/>
          <w:szCs w:val="24"/>
        </w:rPr>
      </w:pPr>
      <w:r w:rsidRPr="00B14A43">
        <w:rPr>
          <w:rFonts w:asciiTheme="majorHAnsi" w:hAnsiTheme="majorHAnsi" w:cs="Times New Roman"/>
          <w:sz w:val="24"/>
          <w:szCs w:val="24"/>
        </w:rPr>
        <w:t>Letošnji dvajseti Škofijski klic dobrote, poimenovan z geslom »Veselje v sožitju«, je pripravila Župnijska karitas Murska Sobota, ki je ravno to leto obeležila 20. obletnico svojega dobrodelnega delovanja.</w:t>
      </w:r>
    </w:p>
    <w:p w:rsidR="00B40C82" w:rsidRPr="00B14A43" w:rsidRDefault="00B40C82" w:rsidP="00D52888">
      <w:pPr>
        <w:pStyle w:val="Brezrazmikov"/>
        <w:jc w:val="both"/>
        <w:rPr>
          <w:rFonts w:asciiTheme="majorHAnsi" w:hAnsiTheme="majorHAnsi" w:cs="Times New Roman"/>
          <w:sz w:val="24"/>
          <w:szCs w:val="24"/>
        </w:rPr>
      </w:pPr>
    </w:p>
    <w:p w:rsidR="00B40C82" w:rsidRPr="00B14A43" w:rsidRDefault="00B40C82" w:rsidP="00D52888">
      <w:pPr>
        <w:pStyle w:val="Brezrazmikov"/>
        <w:jc w:val="both"/>
        <w:rPr>
          <w:rFonts w:asciiTheme="majorHAnsi" w:hAnsiTheme="majorHAnsi" w:cs="Times New Roman"/>
          <w:sz w:val="24"/>
          <w:szCs w:val="24"/>
        </w:rPr>
      </w:pPr>
      <w:r w:rsidRPr="00B14A43">
        <w:rPr>
          <w:rFonts w:asciiTheme="majorHAnsi" w:hAnsiTheme="majorHAnsi" w:cs="Times New Roman"/>
          <w:sz w:val="24"/>
          <w:szCs w:val="24"/>
        </w:rPr>
        <w:lastRenderedPageBreak/>
        <w:t xml:space="preserve">Nedeljsko popoldne, 2. decembra 2012, smo preživeli v dobri družbi kulturnih in dobrodelnih ljudi. Kljub slabemu vremenu, se je prireditve udeležilo mnogo dobrosrčnih ljudi, ki so prišli vse od Male Nedelje, preko Razkrižja  pa tja do Markovec na Goričkem. Zbrane je nagovoril škof msgr. dr. Peter </w:t>
      </w:r>
      <w:proofErr w:type="spellStart"/>
      <w:r w:rsidRPr="00B14A43">
        <w:rPr>
          <w:rFonts w:asciiTheme="majorHAnsi" w:hAnsiTheme="majorHAnsi" w:cs="Times New Roman"/>
          <w:sz w:val="24"/>
          <w:szCs w:val="24"/>
        </w:rPr>
        <w:t>Štumpf</w:t>
      </w:r>
      <w:proofErr w:type="spellEnd"/>
      <w:r w:rsidRPr="00B14A43">
        <w:rPr>
          <w:rFonts w:asciiTheme="majorHAnsi" w:hAnsiTheme="majorHAnsi" w:cs="Times New Roman"/>
          <w:sz w:val="24"/>
          <w:szCs w:val="24"/>
        </w:rPr>
        <w:t>, pozdravne besede pa so izrekli tudi g. Goran Kuhar, župnik stolne cerkve sv. Nikolaja v Murski Soboti, g. Imre Jerebic, generalni tajnik Slovenske karitas in ga. Dragica Raj, tajnica Župnijske karitas Murska Sobota.</w:t>
      </w:r>
    </w:p>
    <w:p w:rsidR="00B40C82" w:rsidRPr="00B14A43" w:rsidRDefault="00B40C82" w:rsidP="00D52888">
      <w:pPr>
        <w:pStyle w:val="Brezrazmikov"/>
        <w:jc w:val="both"/>
        <w:rPr>
          <w:rFonts w:asciiTheme="majorHAnsi" w:hAnsiTheme="majorHAnsi" w:cs="Times New Roman"/>
          <w:sz w:val="24"/>
          <w:szCs w:val="24"/>
        </w:rPr>
      </w:pPr>
    </w:p>
    <w:p w:rsidR="00B40C82" w:rsidRPr="00B14A43" w:rsidRDefault="00B40C82" w:rsidP="00D52888">
      <w:pPr>
        <w:pStyle w:val="Brezrazmikov"/>
        <w:jc w:val="both"/>
        <w:rPr>
          <w:rFonts w:asciiTheme="majorHAnsi" w:hAnsiTheme="majorHAnsi" w:cs="Times New Roman"/>
          <w:sz w:val="24"/>
          <w:szCs w:val="24"/>
        </w:rPr>
      </w:pPr>
      <w:r w:rsidRPr="00B14A43">
        <w:rPr>
          <w:rFonts w:asciiTheme="majorHAnsi" w:hAnsiTheme="majorHAnsi" w:cs="Times New Roman"/>
          <w:sz w:val="24"/>
          <w:szCs w:val="24"/>
        </w:rPr>
        <w:t>Velika telovadnica III. osnovne šole v Murski Soboti je bila osrednje škofijsko stičišče dobrodelnosti v letu 2012. Župnijska karitas Murska Sobota in vsa murskosoboška župnija je več mesecev rasla v sočutju do bližnjega. Predlog Župnijske karitas Murska Sobota, da bi pomagali družini z invalidnim otrokom, je bil vsesplošno dobro sprejet, hkrati pa se je postavljalo vprašanje, zakaj družina v vseh teh letih ni bila deležna podpore pri reševanju njihove velike stiske, ki pa bi lahko bila za družbo hitro rešljiva.</w:t>
      </w:r>
    </w:p>
    <w:p w:rsidR="00B40C82" w:rsidRPr="00B14A43" w:rsidRDefault="00B40C82" w:rsidP="00D52888">
      <w:pPr>
        <w:pStyle w:val="Brezrazmikov"/>
        <w:jc w:val="both"/>
        <w:rPr>
          <w:rFonts w:asciiTheme="majorHAnsi" w:hAnsiTheme="majorHAnsi" w:cs="Times New Roman"/>
          <w:sz w:val="24"/>
          <w:szCs w:val="24"/>
        </w:rPr>
      </w:pPr>
    </w:p>
    <w:p w:rsidR="00B40C82" w:rsidRPr="00B14A43" w:rsidRDefault="00B40C82" w:rsidP="00D52888">
      <w:pPr>
        <w:pStyle w:val="Brezrazmikov"/>
        <w:jc w:val="both"/>
        <w:rPr>
          <w:rFonts w:asciiTheme="majorHAnsi" w:hAnsiTheme="majorHAnsi" w:cs="Times New Roman"/>
          <w:sz w:val="24"/>
          <w:szCs w:val="24"/>
          <w:lang w:eastAsia="sl-SI"/>
        </w:rPr>
      </w:pPr>
      <w:r w:rsidRPr="00B14A43">
        <w:rPr>
          <w:rFonts w:asciiTheme="majorHAnsi" w:hAnsiTheme="majorHAnsi" w:cs="Times New Roman"/>
          <w:sz w:val="24"/>
          <w:szCs w:val="24"/>
          <w:lang w:eastAsia="sl-SI"/>
        </w:rPr>
        <w:t>Naj na kratko predstavimo ganljivo zgodbo te čudovite družine, ki je bila razlog naše dobrodelnost</w:t>
      </w:r>
      <w:r w:rsidR="0054344E">
        <w:rPr>
          <w:rFonts w:asciiTheme="majorHAnsi" w:hAnsiTheme="majorHAnsi" w:cs="Times New Roman"/>
          <w:sz w:val="24"/>
          <w:szCs w:val="24"/>
          <w:lang w:eastAsia="sl-SI"/>
        </w:rPr>
        <w:t>i</w:t>
      </w:r>
      <w:r w:rsidRPr="00B14A43">
        <w:rPr>
          <w:rFonts w:asciiTheme="majorHAnsi" w:hAnsiTheme="majorHAnsi" w:cs="Times New Roman"/>
          <w:sz w:val="24"/>
          <w:szCs w:val="24"/>
          <w:lang w:eastAsia="sl-SI"/>
        </w:rPr>
        <w:t xml:space="preserve"> letošnjega Škofijskega klica dobrote. </w:t>
      </w:r>
    </w:p>
    <w:p w:rsidR="00B40C82" w:rsidRPr="00B14A43" w:rsidRDefault="00B40C82" w:rsidP="00D52888">
      <w:pPr>
        <w:pStyle w:val="Brezrazmikov"/>
        <w:jc w:val="both"/>
        <w:rPr>
          <w:rFonts w:asciiTheme="majorHAnsi" w:hAnsiTheme="majorHAnsi" w:cs="Times New Roman"/>
          <w:sz w:val="24"/>
          <w:szCs w:val="24"/>
          <w:lang w:eastAsia="sl-SI"/>
        </w:rPr>
      </w:pPr>
      <w:r w:rsidRPr="00B14A43">
        <w:rPr>
          <w:rFonts w:asciiTheme="majorHAnsi" w:hAnsiTheme="majorHAnsi" w:cs="Times New Roman"/>
          <w:sz w:val="24"/>
          <w:szCs w:val="24"/>
          <w:lang w:eastAsia="sl-SI"/>
        </w:rPr>
        <w:t>Očetu Štefanu in materi Sandri se je pred šestimi leti rodil sin, ki sta mu dala ime Maj. Otroka sta z veliko ljubeznijo pričakovala celih deset let. Tovarna Mura je mladi družinici dajala kruh vse do stečaja leta 2009. Zaradi izgube službe in s tem prihodkov,</w:t>
      </w:r>
      <w:r w:rsidR="0054344E">
        <w:rPr>
          <w:rFonts w:asciiTheme="majorHAnsi" w:hAnsiTheme="majorHAnsi" w:cs="Times New Roman"/>
          <w:sz w:val="24"/>
          <w:szCs w:val="24"/>
          <w:lang w:eastAsia="sl-SI"/>
        </w:rPr>
        <w:t xml:space="preserve"> je družinica morala zapustiti </w:t>
      </w:r>
      <w:proofErr w:type="spellStart"/>
      <w:r w:rsidR="0054344E">
        <w:rPr>
          <w:rFonts w:asciiTheme="majorHAnsi" w:hAnsiTheme="majorHAnsi" w:cs="Times New Roman"/>
          <w:sz w:val="24"/>
          <w:szCs w:val="24"/>
          <w:lang w:eastAsia="sl-SI"/>
        </w:rPr>
        <w:t>m</w:t>
      </w:r>
      <w:r w:rsidRPr="00B14A43">
        <w:rPr>
          <w:rFonts w:asciiTheme="majorHAnsi" w:hAnsiTheme="majorHAnsi" w:cs="Times New Roman"/>
          <w:sz w:val="24"/>
          <w:szCs w:val="24"/>
          <w:lang w:eastAsia="sl-SI"/>
        </w:rPr>
        <w:t>urino</w:t>
      </w:r>
      <w:proofErr w:type="spellEnd"/>
      <w:r w:rsidRPr="00B14A43">
        <w:rPr>
          <w:rFonts w:asciiTheme="majorHAnsi" w:hAnsiTheme="majorHAnsi" w:cs="Times New Roman"/>
          <w:sz w:val="24"/>
          <w:szCs w:val="24"/>
          <w:lang w:eastAsia="sl-SI"/>
        </w:rPr>
        <w:t xml:space="preserve"> stanovanje in se preseliti k očetovi materi. Skromno in lepo urejeno stanovanje, v katerem še danes živijo pri stari materi, leži v četrtem nadstropju starejšega bloka, ki pa nima dvigala. V prvem letu starosti sinčka Maja, sta starša opazovala njegov počasnejši razvoj. Po dolgotrajnih preiskavah, so zdravniki ugotovili, da Maj boleha za izredno redko boleznijo, ki zavira njegov razvoj. Maj, ki danes obiskuje šolo s prilagojenim programom, rabi pri šestih letih še vedno stalno pomoč pri vsakršnih dejavnostih, nego ljubeče matere in sočutnega očeta ter kakršnokoli pomoč ostalih, ki imajo malega Maja radi in mu želijo pomagati. Mama in Maj se zelo dobro sporazumevata, čeprav Maj ne govori. Starša upata, da se bo njun zlati otrok s časoma usposobil že toliko, da bo lahko sam prinesel žličko hrane k ustom. Oče je po stečaju Mure pridobi</w:t>
      </w:r>
      <w:r w:rsidR="0054344E">
        <w:rPr>
          <w:rFonts w:asciiTheme="majorHAnsi" w:hAnsiTheme="majorHAnsi" w:cs="Times New Roman"/>
          <w:sz w:val="24"/>
          <w:szCs w:val="24"/>
          <w:lang w:eastAsia="sl-SI"/>
        </w:rPr>
        <w:t>l možnost vrnitve</w:t>
      </w:r>
      <w:r w:rsidRPr="00B14A43">
        <w:rPr>
          <w:rFonts w:asciiTheme="majorHAnsi" w:hAnsiTheme="majorHAnsi" w:cs="Times New Roman"/>
          <w:sz w:val="24"/>
          <w:szCs w:val="24"/>
          <w:lang w:eastAsia="sl-SI"/>
        </w:rPr>
        <w:t xml:space="preserve"> na delo. Ker pa je bilo potrebno Maja vsakodnevno po visokih stopnicah na rokah nositi iz četrtega nadstropja, se je službi moral odpovedati. Mama, ki je v preteklosti prebolela raka, je zaradi silnega bremena nošenja malega Maja po stopnicah v četrto nadstropje utrpela še poškodbe na hrbtenici. Majevi družini smo želeli pomagati tako, da bi našli stanovanje v pritličju ali v bloku, ki ima dostop za invalide, morda prostor za bivanje v kakšni starejši hiši.</w:t>
      </w:r>
    </w:p>
    <w:p w:rsidR="00B40C82" w:rsidRPr="00B14A43" w:rsidRDefault="00B40C82" w:rsidP="00D52888">
      <w:pPr>
        <w:pStyle w:val="Brezrazmikov"/>
        <w:jc w:val="both"/>
        <w:rPr>
          <w:rFonts w:asciiTheme="majorHAnsi" w:hAnsiTheme="majorHAnsi" w:cs="Times New Roman"/>
          <w:sz w:val="24"/>
          <w:szCs w:val="24"/>
          <w:lang w:eastAsia="sl-SI"/>
        </w:rPr>
      </w:pPr>
      <w:r w:rsidRPr="00B14A43">
        <w:rPr>
          <w:rFonts w:asciiTheme="majorHAnsi" w:hAnsiTheme="majorHAnsi" w:cs="Times New Roman"/>
          <w:sz w:val="24"/>
          <w:szCs w:val="24"/>
          <w:lang w:eastAsia="sl-SI"/>
        </w:rPr>
        <w:t>Z upanjem in vero v dobre ljudi, smo želeli omogočiti tej družini boljši jutri ter zanjo pripravili ta dobrodelni koncert. Upali smo, da bo Majeva družina ob podpori dobrih ljudi, imela priložnost zaživeti v okolju, ki bo invalidu bolj prijazno in se bo oče lahko vrnil v službo, morda v Muro ali pa tudi kam drugam.</w:t>
      </w:r>
    </w:p>
    <w:p w:rsidR="00B40C82" w:rsidRPr="00B14A43" w:rsidRDefault="00B40C82" w:rsidP="00D52888">
      <w:pPr>
        <w:pStyle w:val="Brezrazmikov"/>
        <w:jc w:val="both"/>
        <w:rPr>
          <w:rFonts w:asciiTheme="majorHAnsi" w:hAnsiTheme="majorHAnsi" w:cs="Times New Roman"/>
          <w:sz w:val="24"/>
          <w:szCs w:val="24"/>
        </w:rPr>
      </w:pPr>
    </w:p>
    <w:p w:rsidR="00B40C82" w:rsidRPr="00B14A43" w:rsidRDefault="00B40C82" w:rsidP="00D52888">
      <w:pPr>
        <w:pStyle w:val="Brezrazmikov"/>
        <w:jc w:val="both"/>
        <w:rPr>
          <w:rFonts w:asciiTheme="majorHAnsi" w:hAnsiTheme="majorHAnsi" w:cs="Times New Roman"/>
          <w:sz w:val="24"/>
          <w:szCs w:val="24"/>
        </w:rPr>
      </w:pPr>
      <w:r w:rsidRPr="00B14A43">
        <w:rPr>
          <w:rFonts w:asciiTheme="majorHAnsi" w:hAnsiTheme="majorHAnsi" w:cs="Times New Roman"/>
          <w:sz w:val="24"/>
          <w:szCs w:val="24"/>
        </w:rPr>
        <w:t>Kulturni program, ki je spremljal celotno prireditev, so pripravili nastopajoči iz župnijskih karitas dekanije Murska Sobota, ob podpori ŽK Črenšovci iz dekanije Lendava in ŽK Sveti Jurij ob Ščavnici iz dekanije Ljutomer.</w:t>
      </w:r>
    </w:p>
    <w:p w:rsidR="00B40C82" w:rsidRPr="00B14A43" w:rsidRDefault="00B40C82" w:rsidP="00D52888">
      <w:pPr>
        <w:pStyle w:val="Brezrazmikov"/>
        <w:jc w:val="both"/>
        <w:rPr>
          <w:rFonts w:asciiTheme="majorHAnsi" w:hAnsiTheme="majorHAnsi" w:cs="Times New Roman"/>
          <w:sz w:val="24"/>
          <w:szCs w:val="24"/>
        </w:rPr>
      </w:pPr>
      <w:r w:rsidRPr="00B14A43">
        <w:rPr>
          <w:rFonts w:asciiTheme="majorHAnsi" w:hAnsiTheme="majorHAnsi" w:cs="Times New Roman"/>
          <w:sz w:val="24"/>
          <w:szCs w:val="24"/>
        </w:rPr>
        <w:t>Ob zaključku so prireditev popestrili člani Skupine Langa in vsem zbranim dali veliko nove energije za nadaljnje dobrodelno delo.</w:t>
      </w:r>
    </w:p>
    <w:p w:rsidR="00B40C82" w:rsidRPr="00B14A43" w:rsidRDefault="00B40C82" w:rsidP="00D52888">
      <w:pPr>
        <w:pStyle w:val="Brezrazmikov"/>
        <w:jc w:val="both"/>
        <w:rPr>
          <w:rFonts w:asciiTheme="majorHAnsi" w:hAnsiTheme="majorHAnsi" w:cs="Times New Roman"/>
          <w:sz w:val="24"/>
          <w:szCs w:val="24"/>
        </w:rPr>
      </w:pPr>
    </w:p>
    <w:p w:rsidR="00B40C82" w:rsidRPr="00B14A43" w:rsidRDefault="00B40C82" w:rsidP="00D52888">
      <w:pPr>
        <w:pStyle w:val="Brezrazmikov"/>
        <w:jc w:val="both"/>
        <w:rPr>
          <w:rFonts w:asciiTheme="majorHAnsi" w:hAnsiTheme="majorHAnsi" w:cs="Times New Roman"/>
          <w:sz w:val="24"/>
          <w:szCs w:val="24"/>
        </w:rPr>
      </w:pPr>
      <w:r w:rsidRPr="00B14A43">
        <w:rPr>
          <w:rFonts w:asciiTheme="majorHAnsi" w:hAnsiTheme="majorHAnsi" w:cs="Times New Roman"/>
          <w:sz w:val="24"/>
          <w:szCs w:val="24"/>
        </w:rPr>
        <w:t xml:space="preserve">Posebna gostja prireditve je bilo slepo dekle Blanka iz Odrancev, ki se je ob tej priložnosti zahvalila za lanskoletno pomoč v okviru Škofijskega klica dobrote. Sporočilo v njenem zahvalnem govoru je imelo prav poseben namen, ki se je dotaknil vseh zbranih. </w:t>
      </w:r>
      <w:r w:rsidRPr="00B14A43">
        <w:rPr>
          <w:rFonts w:asciiTheme="majorHAnsi" w:hAnsiTheme="majorHAnsi" w:cs="Times New Roman"/>
          <w:sz w:val="24"/>
          <w:szCs w:val="24"/>
        </w:rPr>
        <w:lastRenderedPageBreak/>
        <w:t>Njene besede so se glasile nekako takole: » Če smo v še v tako temni noči, iščimo zvezdico upanja, pa če je še tako šibka in oddaljena.« To sporočilo naj bo lepo vodilo in spodbuda za naprej vsakemu posamezniku v teh težkih časih.</w:t>
      </w:r>
    </w:p>
    <w:p w:rsidR="00F6474D" w:rsidRPr="00B14A43" w:rsidRDefault="00F6474D" w:rsidP="00D52888">
      <w:pPr>
        <w:pStyle w:val="Brezrazmikov"/>
        <w:jc w:val="both"/>
        <w:rPr>
          <w:rFonts w:asciiTheme="majorHAnsi" w:hAnsiTheme="majorHAnsi" w:cs="Times New Roman"/>
          <w:sz w:val="24"/>
          <w:szCs w:val="24"/>
        </w:rPr>
      </w:pPr>
    </w:p>
    <w:p w:rsidR="00F6474D" w:rsidRPr="00B14A43" w:rsidRDefault="00F6474D" w:rsidP="00D52888">
      <w:pPr>
        <w:autoSpaceDE w:val="0"/>
        <w:autoSpaceDN w:val="0"/>
        <w:adjustRightInd w:val="0"/>
        <w:spacing w:after="0" w:line="240" w:lineRule="auto"/>
        <w:jc w:val="both"/>
        <w:rPr>
          <w:rFonts w:asciiTheme="majorHAnsi" w:eastAsiaTheme="minorHAnsi" w:hAnsiTheme="majorHAnsi" w:cs="Cambria-BoldItalic"/>
          <w:b/>
          <w:bCs/>
          <w:i/>
          <w:iCs/>
          <w:color w:val="000000"/>
          <w:sz w:val="24"/>
          <w:szCs w:val="24"/>
        </w:rPr>
      </w:pPr>
      <w:r w:rsidRPr="00B14A43">
        <w:rPr>
          <w:rFonts w:asciiTheme="majorHAnsi" w:eastAsiaTheme="minorHAnsi" w:hAnsiTheme="majorHAnsi" w:cs="Cambria-BoldItalic"/>
          <w:b/>
          <w:bCs/>
          <w:i/>
          <w:iCs/>
          <w:color w:val="000000"/>
          <w:sz w:val="24"/>
          <w:szCs w:val="24"/>
        </w:rPr>
        <w:t>Socialno varstveni program Domačija</w:t>
      </w:r>
    </w:p>
    <w:p w:rsidR="00F6474D" w:rsidRPr="00B14A43" w:rsidRDefault="00F6474D" w:rsidP="00D52888">
      <w:pPr>
        <w:autoSpaceDE w:val="0"/>
        <w:autoSpaceDN w:val="0"/>
        <w:adjustRightInd w:val="0"/>
        <w:spacing w:after="0" w:line="240" w:lineRule="auto"/>
        <w:jc w:val="both"/>
        <w:rPr>
          <w:rFonts w:asciiTheme="majorHAnsi" w:eastAsiaTheme="minorHAnsi" w:hAnsiTheme="majorHAnsi" w:cs="Cambria-BoldItalic"/>
          <w:b/>
          <w:bCs/>
          <w:i/>
          <w:iCs/>
          <w:color w:val="000000"/>
          <w:sz w:val="24"/>
          <w:szCs w:val="24"/>
        </w:rPr>
      </w:pPr>
    </w:p>
    <w:p w:rsidR="00F6474D" w:rsidRPr="00B14A43" w:rsidRDefault="00F6474D" w:rsidP="00D52888">
      <w:pPr>
        <w:autoSpaceDE w:val="0"/>
        <w:autoSpaceDN w:val="0"/>
        <w:adjustRightInd w:val="0"/>
        <w:spacing w:after="0" w:line="240" w:lineRule="auto"/>
        <w:jc w:val="both"/>
        <w:rPr>
          <w:rFonts w:asciiTheme="majorHAnsi" w:eastAsiaTheme="minorHAnsi" w:hAnsiTheme="majorHAnsi" w:cs="MinionPro-Regular"/>
          <w:color w:val="000000"/>
          <w:sz w:val="24"/>
          <w:szCs w:val="24"/>
        </w:rPr>
      </w:pPr>
      <w:r w:rsidRPr="00B14A43">
        <w:rPr>
          <w:rFonts w:asciiTheme="majorHAnsi" w:eastAsiaTheme="minorHAnsi" w:hAnsiTheme="majorHAnsi" w:cs="MinionPro-Regular"/>
          <w:color w:val="000000"/>
          <w:sz w:val="24"/>
          <w:szCs w:val="24"/>
        </w:rPr>
        <w:t xml:space="preserve">Program, katerega začetki segajo v leto 2009, se je do danes že precej razvil in utrdil. Res je, da nam manjka še veliko, a se tako stroka kakor laiki trudimo, da bo program zaživel v svoji polni luči. </w:t>
      </w:r>
      <w:r w:rsidRPr="00B14A43">
        <w:rPr>
          <w:rFonts w:asciiTheme="majorHAnsi" w:eastAsiaTheme="minorHAnsi" w:hAnsiTheme="majorHAnsi" w:cs="MinionPro-Regular"/>
          <w:color w:val="333333"/>
          <w:sz w:val="24"/>
          <w:szCs w:val="24"/>
        </w:rPr>
        <w:t xml:space="preserve">Domačija, ki leži v Občini Razkrižje, v naselju Šprinc, ima danes pogoje, da sprejme do šest mladih, ki iščejo nov smisel življenja. Mladim želimo ponuditi okolje in prostor ter spodbudo za uresničitev osebnega načrta, še posebej pa jih spodbuditi in opogumiti pri dokončanju, morda pred časom prekinjenega izobraževanja oziroma oblikovanja za poklic, ki so si ga izbrali. </w:t>
      </w:r>
      <w:r w:rsidRPr="00B14A43">
        <w:rPr>
          <w:rFonts w:asciiTheme="majorHAnsi" w:eastAsiaTheme="minorHAnsi" w:hAnsiTheme="majorHAnsi" w:cs="MinionPro-Regular"/>
          <w:color w:val="000000"/>
          <w:sz w:val="24"/>
          <w:szCs w:val="24"/>
        </w:rPr>
        <w:t>Mladi tako radi in v čedalje večjem številu vstopajo v program in z našo pomočjo iščejo izgubljeni smisel za obstoj in svoje življenje.</w:t>
      </w:r>
    </w:p>
    <w:p w:rsidR="0028497D" w:rsidRPr="00B14A43" w:rsidRDefault="0028497D" w:rsidP="00D52888">
      <w:pPr>
        <w:autoSpaceDE w:val="0"/>
        <w:autoSpaceDN w:val="0"/>
        <w:adjustRightInd w:val="0"/>
        <w:spacing w:after="0" w:line="240" w:lineRule="auto"/>
        <w:jc w:val="both"/>
        <w:rPr>
          <w:rFonts w:asciiTheme="majorHAnsi" w:eastAsiaTheme="minorHAnsi" w:hAnsiTheme="majorHAnsi" w:cs="MinionPro-Regular"/>
          <w:color w:val="000000"/>
          <w:sz w:val="24"/>
          <w:szCs w:val="24"/>
        </w:rPr>
      </w:pPr>
    </w:p>
    <w:p w:rsidR="0028497D" w:rsidRPr="00B14A43" w:rsidRDefault="0028497D" w:rsidP="00D52888">
      <w:pPr>
        <w:autoSpaceDE w:val="0"/>
        <w:autoSpaceDN w:val="0"/>
        <w:adjustRightInd w:val="0"/>
        <w:spacing w:after="0" w:line="240" w:lineRule="auto"/>
        <w:jc w:val="both"/>
        <w:rPr>
          <w:rFonts w:asciiTheme="majorHAnsi" w:eastAsiaTheme="minorHAnsi" w:hAnsiTheme="majorHAnsi" w:cs="Cambria-BoldItalic"/>
          <w:b/>
          <w:bCs/>
          <w:i/>
          <w:iCs/>
          <w:sz w:val="24"/>
          <w:szCs w:val="24"/>
        </w:rPr>
      </w:pPr>
      <w:r w:rsidRPr="00B14A43">
        <w:rPr>
          <w:rFonts w:asciiTheme="majorHAnsi" w:eastAsiaTheme="minorHAnsi" w:hAnsiTheme="majorHAnsi" w:cs="Cambria-BoldItalic"/>
          <w:b/>
          <w:bCs/>
          <w:i/>
          <w:iCs/>
          <w:sz w:val="24"/>
          <w:szCs w:val="24"/>
        </w:rPr>
        <w:t>Starejši</w:t>
      </w:r>
    </w:p>
    <w:p w:rsidR="00B92372" w:rsidRPr="00B14A43" w:rsidRDefault="00B92372" w:rsidP="00D52888">
      <w:pPr>
        <w:autoSpaceDE w:val="0"/>
        <w:autoSpaceDN w:val="0"/>
        <w:adjustRightInd w:val="0"/>
        <w:spacing w:after="0" w:line="240" w:lineRule="auto"/>
        <w:jc w:val="both"/>
        <w:rPr>
          <w:rFonts w:asciiTheme="majorHAnsi" w:eastAsiaTheme="minorHAnsi" w:hAnsiTheme="majorHAnsi" w:cs="Cambria-BoldItalic"/>
          <w:b/>
          <w:bCs/>
          <w:i/>
          <w:iCs/>
          <w:sz w:val="24"/>
          <w:szCs w:val="24"/>
        </w:rPr>
      </w:pPr>
    </w:p>
    <w:p w:rsidR="0028497D" w:rsidRPr="00B14A43" w:rsidRDefault="0028497D" w:rsidP="00D52888">
      <w:pPr>
        <w:autoSpaceDE w:val="0"/>
        <w:autoSpaceDN w:val="0"/>
        <w:adjustRightInd w:val="0"/>
        <w:spacing w:after="0" w:line="240" w:lineRule="auto"/>
        <w:jc w:val="both"/>
        <w:rPr>
          <w:rFonts w:asciiTheme="majorHAnsi" w:eastAsiaTheme="minorHAnsi" w:hAnsiTheme="majorHAnsi" w:cs="MinionPro-Regular"/>
          <w:sz w:val="24"/>
          <w:szCs w:val="24"/>
        </w:rPr>
      </w:pPr>
      <w:r w:rsidRPr="00B14A43">
        <w:rPr>
          <w:rFonts w:asciiTheme="majorHAnsi" w:eastAsiaTheme="minorHAnsi" w:hAnsiTheme="majorHAnsi" w:cs="MinionPro-Regular"/>
          <w:sz w:val="24"/>
          <w:szCs w:val="24"/>
        </w:rPr>
        <w:t>Čas življenja in težke socialne razmere so na rob družbe porinile tudi</w:t>
      </w:r>
      <w:r w:rsidR="00B92372" w:rsidRPr="00B14A43">
        <w:rPr>
          <w:rFonts w:asciiTheme="majorHAnsi" w:eastAsiaTheme="minorHAnsi" w:hAnsiTheme="majorHAnsi" w:cs="MinionPro-Regular"/>
          <w:sz w:val="24"/>
          <w:szCs w:val="24"/>
        </w:rPr>
        <w:t xml:space="preserve"> </w:t>
      </w:r>
      <w:r w:rsidRPr="00B14A43">
        <w:rPr>
          <w:rFonts w:asciiTheme="majorHAnsi" w:eastAsiaTheme="minorHAnsi" w:hAnsiTheme="majorHAnsi" w:cs="MinionPro-Regular"/>
          <w:sz w:val="24"/>
          <w:szCs w:val="24"/>
        </w:rPr>
        <w:t>starejše. Socialna država, v kateri živimo, se žal ne zaveda ali pa si zavedno</w:t>
      </w:r>
      <w:r w:rsidR="00B92372" w:rsidRPr="00B14A43">
        <w:rPr>
          <w:rFonts w:asciiTheme="majorHAnsi" w:eastAsiaTheme="minorHAnsi" w:hAnsiTheme="majorHAnsi" w:cs="MinionPro-Regular"/>
          <w:sz w:val="24"/>
          <w:szCs w:val="24"/>
        </w:rPr>
        <w:t xml:space="preserve"> </w:t>
      </w:r>
      <w:r w:rsidRPr="00B14A43">
        <w:rPr>
          <w:rFonts w:asciiTheme="majorHAnsi" w:eastAsiaTheme="minorHAnsi" w:hAnsiTheme="majorHAnsi" w:cs="MinionPro-Regular"/>
          <w:sz w:val="24"/>
          <w:szCs w:val="24"/>
        </w:rPr>
        <w:t>zatiska oči, da so ti ljudje s skupnimi močmi gradili ta prostor,</w:t>
      </w:r>
      <w:r w:rsidR="00B92372" w:rsidRPr="00B14A43">
        <w:rPr>
          <w:rFonts w:asciiTheme="majorHAnsi" w:eastAsiaTheme="minorHAnsi" w:hAnsiTheme="majorHAnsi" w:cs="MinionPro-Regular"/>
          <w:sz w:val="24"/>
          <w:szCs w:val="24"/>
        </w:rPr>
        <w:t xml:space="preserve"> </w:t>
      </w:r>
      <w:r w:rsidRPr="00B14A43">
        <w:rPr>
          <w:rFonts w:asciiTheme="majorHAnsi" w:eastAsiaTheme="minorHAnsi" w:hAnsiTheme="majorHAnsi" w:cs="MinionPro-Regular"/>
          <w:sz w:val="24"/>
          <w:szCs w:val="24"/>
        </w:rPr>
        <w:t>da bi njihovi potomci imeli boljše življenje in da bi tudi sami na jesen</w:t>
      </w:r>
      <w:r w:rsidR="00B92372" w:rsidRPr="00B14A43">
        <w:rPr>
          <w:rFonts w:asciiTheme="majorHAnsi" w:eastAsiaTheme="minorHAnsi" w:hAnsiTheme="majorHAnsi" w:cs="MinionPro-Regular"/>
          <w:sz w:val="24"/>
          <w:szCs w:val="24"/>
        </w:rPr>
        <w:t xml:space="preserve"> </w:t>
      </w:r>
      <w:r w:rsidRPr="00B14A43">
        <w:rPr>
          <w:rFonts w:asciiTheme="majorHAnsi" w:eastAsiaTheme="minorHAnsi" w:hAnsiTheme="majorHAnsi" w:cs="MinionPro-Regular"/>
          <w:sz w:val="24"/>
          <w:szCs w:val="24"/>
        </w:rPr>
        <w:t>svojega življenja mirno in dostojno živeli. Žal je situacija precej manj</w:t>
      </w:r>
      <w:r w:rsidR="00B92372" w:rsidRPr="00B14A43">
        <w:rPr>
          <w:rFonts w:asciiTheme="majorHAnsi" w:eastAsiaTheme="minorHAnsi" w:hAnsiTheme="majorHAnsi" w:cs="MinionPro-Regular"/>
          <w:sz w:val="24"/>
          <w:szCs w:val="24"/>
        </w:rPr>
        <w:t xml:space="preserve"> </w:t>
      </w:r>
      <w:r w:rsidRPr="00B14A43">
        <w:rPr>
          <w:rFonts w:asciiTheme="majorHAnsi" w:eastAsiaTheme="minorHAnsi" w:hAnsiTheme="majorHAnsi" w:cs="MinionPro-Regular"/>
          <w:sz w:val="24"/>
          <w:szCs w:val="24"/>
        </w:rPr>
        <w:t>kot rožnata in zato je Karitas, z vsem spoštovanjem, pristopil do teh</w:t>
      </w:r>
      <w:r w:rsidR="00B92372" w:rsidRPr="00B14A43">
        <w:rPr>
          <w:rFonts w:asciiTheme="majorHAnsi" w:eastAsiaTheme="minorHAnsi" w:hAnsiTheme="majorHAnsi" w:cs="MinionPro-Regular"/>
          <w:sz w:val="24"/>
          <w:szCs w:val="24"/>
        </w:rPr>
        <w:t xml:space="preserve"> </w:t>
      </w:r>
      <w:r w:rsidRPr="00B14A43">
        <w:rPr>
          <w:rFonts w:asciiTheme="majorHAnsi" w:eastAsiaTheme="minorHAnsi" w:hAnsiTheme="majorHAnsi" w:cs="MinionPro-Regular"/>
          <w:sz w:val="24"/>
          <w:szCs w:val="24"/>
        </w:rPr>
        <w:t>ljudi, in ponudil pomoč iz obstoječe situacije.</w:t>
      </w:r>
    </w:p>
    <w:p w:rsidR="0028497D" w:rsidRPr="00B14A43" w:rsidRDefault="0028497D" w:rsidP="00D52888">
      <w:pPr>
        <w:autoSpaceDE w:val="0"/>
        <w:autoSpaceDN w:val="0"/>
        <w:adjustRightInd w:val="0"/>
        <w:spacing w:after="0" w:line="240" w:lineRule="auto"/>
        <w:jc w:val="both"/>
        <w:rPr>
          <w:rFonts w:asciiTheme="majorHAnsi" w:eastAsiaTheme="minorHAnsi" w:hAnsiTheme="majorHAnsi" w:cs="MinionPro-Regular"/>
          <w:sz w:val="24"/>
          <w:szCs w:val="24"/>
        </w:rPr>
      </w:pPr>
    </w:p>
    <w:p w:rsidR="0028497D" w:rsidRPr="00B14A43" w:rsidRDefault="0028497D" w:rsidP="00D52888">
      <w:pPr>
        <w:autoSpaceDE w:val="0"/>
        <w:autoSpaceDN w:val="0"/>
        <w:adjustRightInd w:val="0"/>
        <w:spacing w:after="0" w:line="240" w:lineRule="auto"/>
        <w:jc w:val="both"/>
        <w:rPr>
          <w:rFonts w:asciiTheme="majorHAnsi" w:eastAsiaTheme="minorHAnsi" w:hAnsiTheme="majorHAnsi" w:cs="Cambria-BoldItalic"/>
          <w:b/>
          <w:bCs/>
          <w:i/>
          <w:iCs/>
          <w:sz w:val="24"/>
          <w:szCs w:val="24"/>
        </w:rPr>
      </w:pPr>
      <w:r w:rsidRPr="00B14A43">
        <w:rPr>
          <w:rFonts w:asciiTheme="majorHAnsi" w:eastAsiaTheme="minorHAnsi" w:hAnsiTheme="majorHAnsi" w:cs="Cambria-BoldItalic"/>
          <w:b/>
          <w:bCs/>
          <w:i/>
          <w:iCs/>
          <w:sz w:val="24"/>
          <w:szCs w:val="24"/>
        </w:rPr>
        <w:t>Otroci</w:t>
      </w:r>
    </w:p>
    <w:p w:rsidR="00B92372" w:rsidRPr="00B14A43" w:rsidRDefault="00B92372" w:rsidP="00D52888">
      <w:pPr>
        <w:autoSpaceDE w:val="0"/>
        <w:autoSpaceDN w:val="0"/>
        <w:adjustRightInd w:val="0"/>
        <w:spacing w:after="0" w:line="240" w:lineRule="auto"/>
        <w:jc w:val="both"/>
        <w:rPr>
          <w:rFonts w:asciiTheme="majorHAnsi" w:eastAsiaTheme="minorHAnsi" w:hAnsiTheme="majorHAnsi" w:cs="Cambria-BoldItalic"/>
          <w:b/>
          <w:bCs/>
          <w:i/>
          <w:iCs/>
          <w:sz w:val="24"/>
          <w:szCs w:val="24"/>
        </w:rPr>
      </w:pPr>
    </w:p>
    <w:p w:rsidR="0054344E" w:rsidRDefault="0028497D" w:rsidP="00D52888">
      <w:pPr>
        <w:autoSpaceDE w:val="0"/>
        <w:autoSpaceDN w:val="0"/>
        <w:adjustRightInd w:val="0"/>
        <w:spacing w:after="0" w:line="240" w:lineRule="auto"/>
        <w:jc w:val="both"/>
        <w:rPr>
          <w:rFonts w:asciiTheme="majorHAnsi" w:eastAsiaTheme="minorHAnsi" w:hAnsiTheme="majorHAnsi" w:cs="MinionPro-Regular"/>
          <w:sz w:val="24"/>
          <w:szCs w:val="24"/>
        </w:rPr>
      </w:pPr>
      <w:r w:rsidRPr="00B14A43">
        <w:rPr>
          <w:rFonts w:asciiTheme="majorHAnsi" w:eastAsiaTheme="minorHAnsi" w:hAnsiTheme="majorHAnsi" w:cs="MinionPro-Regular"/>
          <w:sz w:val="24"/>
          <w:szCs w:val="24"/>
        </w:rPr>
        <w:t>Otroci so naše največje bogastvo in če to bogastvo zanemarjamo, naš</w:t>
      </w:r>
      <w:r w:rsidR="00B92372" w:rsidRPr="00B14A43">
        <w:rPr>
          <w:rFonts w:asciiTheme="majorHAnsi" w:eastAsiaTheme="minorHAnsi" w:hAnsiTheme="majorHAnsi" w:cs="MinionPro-Regular"/>
          <w:sz w:val="24"/>
          <w:szCs w:val="24"/>
        </w:rPr>
        <w:t xml:space="preserve"> </w:t>
      </w:r>
      <w:r w:rsidRPr="00B14A43">
        <w:rPr>
          <w:rFonts w:asciiTheme="majorHAnsi" w:eastAsiaTheme="minorHAnsi" w:hAnsiTheme="majorHAnsi" w:cs="MinionPro-Regular"/>
          <w:sz w:val="24"/>
          <w:szCs w:val="24"/>
        </w:rPr>
        <w:t>svet zagotovo ne pelje v pravo smer. Lahko bi z gotovostjo trdili, da so</w:t>
      </w:r>
      <w:r w:rsidR="00B92372" w:rsidRPr="00B14A43">
        <w:rPr>
          <w:rFonts w:asciiTheme="majorHAnsi" w:eastAsiaTheme="minorHAnsi" w:hAnsiTheme="majorHAnsi" w:cs="MinionPro-Regular"/>
          <w:sz w:val="24"/>
          <w:szCs w:val="24"/>
        </w:rPr>
        <w:t xml:space="preserve"> </w:t>
      </w:r>
      <w:r w:rsidRPr="00B14A43">
        <w:rPr>
          <w:rFonts w:asciiTheme="majorHAnsi" w:eastAsiaTheme="minorHAnsi" w:hAnsiTheme="majorHAnsi" w:cs="MinionPro-Regular"/>
          <w:sz w:val="24"/>
          <w:szCs w:val="24"/>
        </w:rPr>
        <w:t>otroci naša najranljivejša skupina. Zato jim posvečamo posebno pozornost</w:t>
      </w:r>
      <w:r w:rsidR="00B92372" w:rsidRPr="00B14A43">
        <w:rPr>
          <w:rFonts w:asciiTheme="majorHAnsi" w:eastAsiaTheme="minorHAnsi" w:hAnsiTheme="majorHAnsi" w:cs="MinionPro-Regular"/>
          <w:sz w:val="24"/>
          <w:szCs w:val="24"/>
        </w:rPr>
        <w:t xml:space="preserve"> </w:t>
      </w:r>
      <w:r w:rsidRPr="00B14A43">
        <w:rPr>
          <w:rFonts w:asciiTheme="majorHAnsi" w:eastAsiaTheme="minorHAnsi" w:hAnsiTheme="majorHAnsi" w:cs="MinionPro-Regular"/>
          <w:sz w:val="24"/>
          <w:szCs w:val="24"/>
        </w:rPr>
        <w:t>in skušamo pomagati na različne načine.</w:t>
      </w:r>
      <w:r w:rsidR="00B92372" w:rsidRPr="00B14A43">
        <w:rPr>
          <w:rFonts w:asciiTheme="majorHAnsi" w:eastAsiaTheme="minorHAnsi" w:hAnsiTheme="majorHAnsi" w:cs="MinionPro-Regular"/>
          <w:sz w:val="24"/>
          <w:szCs w:val="24"/>
        </w:rPr>
        <w:t xml:space="preserve"> </w:t>
      </w:r>
      <w:r w:rsidRPr="00B14A43">
        <w:rPr>
          <w:rFonts w:asciiTheme="majorHAnsi" w:eastAsiaTheme="minorHAnsi" w:hAnsiTheme="majorHAnsi" w:cs="MinionPro-Regular"/>
          <w:sz w:val="24"/>
          <w:szCs w:val="24"/>
        </w:rPr>
        <w:t>Pomoč, ki jo nudimo otrokom je zelo razvejana, in sicer: pomoč pri</w:t>
      </w:r>
      <w:r w:rsidR="00B92372" w:rsidRPr="00B14A43">
        <w:rPr>
          <w:rFonts w:asciiTheme="majorHAnsi" w:eastAsiaTheme="minorHAnsi" w:hAnsiTheme="majorHAnsi" w:cs="MinionPro-Regular"/>
          <w:sz w:val="24"/>
          <w:szCs w:val="24"/>
        </w:rPr>
        <w:t xml:space="preserve"> </w:t>
      </w:r>
      <w:r w:rsidRPr="00B14A43">
        <w:rPr>
          <w:rFonts w:asciiTheme="majorHAnsi" w:eastAsiaTheme="minorHAnsi" w:hAnsiTheme="majorHAnsi" w:cs="MinionPro-Regular"/>
          <w:sz w:val="24"/>
          <w:szCs w:val="24"/>
        </w:rPr>
        <w:t>nakupu šolskih potrebščin, pokrivanje stroškov toplega obroka osnovnošolcem,</w:t>
      </w:r>
      <w:r w:rsidR="00B92372" w:rsidRPr="00B14A43">
        <w:rPr>
          <w:rFonts w:asciiTheme="majorHAnsi" w:eastAsiaTheme="minorHAnsi" w:hAnsiTheme="majorHAnsi" w:cs="MinionPro-Regular"/>
          <w:sz w:val="24"/>
          <w:szCs w:val="24"/>
        </w:rPr>
        <w:t xml:space="preserve"> </w:t>
      </w:r>
      <w:r w:rsidRPr="00B14A43">
        <w:rPr>
          <w:rFonts w:asciiTheme="majorHAnsi" w:eastAsiaTheme="minorHAnsi" w:hAnsiTheme="majorHAnsi" w:cs="MinionPro-Regular"/>
          <w:sz w:val="24"/>
          <w:szCs w:val="24"/>
        </w:rPr>
        <w:t>doplačilo prevoznih stroškov, pomoč pri plačilu šole v naravi</w:t>
      </w:r>
      <w:r w:rsidR="0054344E">
        <w:rPr>
          <w:rFonts w:asciiTheme="majorHAnsi" w:eastAsiaTheme="minorHAnsi" w:hAnsiTheme="majorHAnsi" w:cs="MinionPro-Regular"/>
          <w:sz w:val="24"/>
          <w:szCs w:val="24"/>
        </w:rPr>
        <w:t xml:space="preserve"> …</w:t>
      </w:r>
    </w:p>
    <w:p w:rsidR="0028497D" w:rsidRPr="00B14A43" w:rsidRDefault="0028497D" w:rsidP="00D52888">
      <w:pPr>
        <w:autoSpaceDE w:val="0"/>
        <w:autoSpaceDN w:val="0"/>
        <w:adjustRightInd w:val="0"/>
        <w:spacing w:after="0" w:line="240" w:lineRule="auto"/>
        <w:jc w:val="both"/>
        <w:rPr>
          <w:rFonts w:asciiTheme="majorHAnsi" w:eastAsiaTheme="minorHAnsi" w:hAnsiTheme="majorHAnsi" w:cs="MinionPro-Regular"/>
          <w:sz w:val="24"/>
          <w:szCs w:val="24"/>
        </w:rPr>
      </w:pPr>
      <w:r w:rsidRPr="00B14A43">
        <w:rPr>
          <w:rFonts w:asciiTheme="majorHAnsi" w:eastAsiaTheme="minorHAnsi" w:hAnsiTheme="majorHAnsi" w:cs="MinionPro-Regular"/>
          <w:sz w:val="24"/>
          <w:szCs w:val="24"/>
        </w:rPr>
        <w:t>Zelo pomembne so tudi akcije, kjer spodbujamo otroke, da že pri</w:t>
      </w:r>
      <w:r w:rsidR="00B92372" w:rsidRPr="00B14A43">
        <w:rPr>
          <w:rFonts w:asciiTheme="majorHAnsi" w:eastAsiaTheme="minorHAnsi" w:hAnsiTheme="majorHAnsi" w:cs="MinionPro-Regular"/>
          <w:sz w:val="24"/>
          <w:szCs w:val="24"/>
        </w:rPr>
        <w:t xml:space="preserve"> tako mladih letih p</w:t>
      </w:r>
      <w:r w:rsidRPr="00B14A43">
        <w:rPr>
          <w:rFonts w:asciiTheme="majorHAnsi" w:eastAsiaTheme="minorHAnsi" w:hAnsiTheme="majorHAnsi" w:cs="MinionPro-Regular"/>
          <w:sz w:val="24"/>
          <w:szCs w:val="24"/>
        </w:rPr>
        <w:t>repoznajo stiske bližnjih, da občutijo solidarnost in</w:t>
      </w:r>
      <w:r w:rsidR="00B92372" w:rsidRPr="00B14A43">
        <w:rPr>
          <w:rFonts w:asciiTheme="majorHAnsi" w:eastAsiaTheme="minorHAnsi" w:hAnsiTheme="majorHAnsi" w:cs="MinionPro-Regular"/>
          <w:sz w:val="24"/>
          <w:szCs w:val="24"/>
        </w:rPr>
        <w:t xml:space="preserve"> </w:t>
      </w:r>
      <w:r w:rsidRPr="00B14A43">
        <w:rPr>
          <w:rFonts w:asciiTheme="majorHAnsi" w:eastAsiaTheme="minorHAnsi" w:hAnsiTheme="majorHAnsi" w:cs="MinionPro-Regular"/>
          <w:sz w:val="24"/>
          <w:szCs w:val="24"/>
        </w:rPr>
        <w:t>na primeren način pomagajo.</w:t>
      </w:r>
    </w:p>
    <w:p w:rsidR="00C377D3" w:rsidRPr="00B14A43" w:rsidRDefault="00C377D3" w:rsidP="00D52888">
      <w:pPr>
        <w:autoSpaceDE w:val="0"/>
        <w:autoSpaceDN w:val="0"/>
        <w:adjustRightInd w:val="0"/>
        <w:spacing w:after="0" w:line="240" w:lineRule="auto"/>
        <w:jc w:val="both"/>
        <w:rPr>
          <w:rFonts w:asciiTheme="majorHAnsi" w:eastAsiaTheme="minorHAnsi" w:hAnsiTheme="majorHAnsi" w:cs="MinionPro-Regular"/>
          <w:sz w:val="24"/>
          <w:szCs w:val="24"/>
        </w:rPr>
      </w:pPr>
    </w:p>
    <w:p w:rsidR="00C377D3" w:rsidRPr="00B14A43" w:rsidRDefault="00C377D3" w:rsidP="00D52888">
      <w:pPr>
        <w:autoSpaceDE w:val="0"/>
        <w:autoSpaceDN w:val="0"/>
        <w:adjustRightInd w:val="0"/>
        <w:spacing w:after="0" w:line="240" w:lineRule="auto"/>
        <w:jc w:val="both"/>
        <w:rPr>
          <w:rFonts w:asciiTheme="majorHAnsi" w:eastAsiaTheme="minorHAnsi" w:hAnsiTheme="majorHAnsi" w:cs="Cambria-BoldItalic"/>
          <w:b/>
          <w:bCs/>
          <w:i/>
          <w:iCs/>
          <w:sz w:val="24"/>
          <w:szCs w:val="24"/>
        </w:rPr>
      </w:pPr>
      <w:r w:rsidRPr="00B14A43">
        <w:rPr>
          <w:rFonts w:asciiTheme="majorHAnsi" w:eastAsiaTheme="minorHAnsi" w:hAnsiTheme="majorHAnsi" w:cs="Cambria-BoldItalic"/>
          <w:b/>
          <w:bCs/>
          <w:i/>
          <w:iCs/>
          <w:sz w:val="24"/>
          <w:szCs w:val="24"/>
        </w:rPr>
        <w:t>Zagovorništvo</w:t>
      </w:r>
    </w:p>
    <w:p w:rsidR="00B92372" w:rsidRPr="00B14A43" w:rsidRDefault="00B92372" w:rsidP="00D52888">
      <w:pPr>
        <w:autoSpaceDE w:val="0"/>
        <w:autoSpaceDN w:val="0"/>
        <w:adjustRightInd w:val="0"/>
        <w:spacing w:after="0" w:line="240" w:lineRule="auto"/>
        <w:jc w:val="both"/>
        <w:rPr>
          <w:rFonts w:asciiTheme="majorHAnsi" w:eastAsiaTheme="minorHAnsi" w:hAnsiTheme="majorHAnsi" w:cs="Cambria-BoldItalic"/>
          <w:b/>
          <w:bCs/>
          <w:i/>
          <w:iCs/>
          <w:sz w:val="24"/>
          <w:szCs w:val="24"/>
        </w:rPr>
      </w:pPr>
    </w:p>
    <w:p w:rsidR="00C377D3" w:rsidRPr="00B14A43" w:rsidRDefault="00C377D3" w:rsidP="00D52888">
      <w:pPr>
        <w:autoSpaceDE w:val="0"/>
        <w:autoSpaceDN w:val="0"/>
        <w:adjustRightInd w:val="0"/>
        <w:spacing w:after="0" w:line="240" w:lineRule="auto"/>
        <w:jc w:val="both"/>
        <w:rPr>
          <w:rFonts w:asciiTheme="majorHAnsi" w:eastAsiaTheme="minorHAnsi" w:hAnsiTheme="majorHAnsi" w:cs="MinionPro-Regular"/>
          <w:sz w:val="24"/>
          <w:szCs w:val="24"/>
        </w:rPr>
      </w:pPr>
      <w:r w:rsidRPr="00B14A43">
        <w:rPr>
          <w:rFonts w:asciiTheme="majorHAnsi" w:eastAsiaTheme="minorHAnsi" w:hAnsiTheme="majorHAnsi" w:cs="MinionPro-Regular"/>
          <w:sz w:val="24"/>
          <w:szCs w:val="24"/>
        </w:rPr>
        <w:t>V hitro spreminjajoči družbi se najbolj ranljive skupine lahko v trenutku</w:t>
      </w:r>
      <w:r w:rsidR="00B92372" w:rsidRPr="00B14A43">
        <w:rPr>
          <w:rFonts w:asciiTheme="majorHAnsi" w:eastAsiaTheme="minorHAnsi" w:hAnsiTheme="majorHAnsi" w:cs="MinionPro-Regular"/>
          <w:sz w:val="24"/>
          <w:szCs w:val="24"/>
        </w:rPr>
        <w:t xml:space="preserve"> </w:t>
      </w:r>
      <w:r w:rsidRPr="00B14A43">
        <w:rPr>
          <w:rFonts w:asciiTheme="majorHAnsi" w:eastAsiaTheme="minorHAnsi" w:hAnsiTheme="majorHAnsi" w:cs="MinionPro-Regular"/>
          <w:sz w:val="24"/>
          <w:szCs w:val="24"/>
        </w:rPr>
        <w:t>znajdejo brez moči in možnosti, da bi opozorile na svoje probleme.</w:t>
      </w:r>
      <w:r w:rsidR="00B92372" w:rsidRPr="00B14A43">
        <w:rPr>
          <w:rFonts w:asciiTheme="majorHAnsi" w:eastAsiaTheme="minorHAnsi" w:hAnsiTheme="majorHAnsi" w:cs="MinionPro-Regular"/>
          <w:sz w:val="24"/>
          <w:szCs w:val="24"/>
        </w:rPr>
        <w:t xml:space="preserve"> </w:t>
      </w:r>
      <w:r w:rsidRPr="00B14A43">
        <w:rPr>
          <w:rFonts w:asciiTheme="majorHAnsi" w:eastAsiaTheme="minorHAnsi" w:hAnsiTheme="majorHAnsi" w:cs="MinionPro-Regular"/>
          <w:sz w:val="24"/>
          <w:szCs w:val="24"/>
        </w:rPr>
        <w:t>Socialna izključenost je vse bolj selektivno usmerjena in koncentrirana.</w:t>
      </w:r>
      <w:r w:rsidR="00B92372" w:rsidRPr="00B14A43">
        <w:rPr>
          <w:rFonts w:asciiTheme="majorHAnsi" w:eastAsiaTheme="minorHAnsi" w:hAnsiTheme="majorHAnsi" w:cs="MinionPro-Regular"/>
          <w:sz w:val="24"/>
          <w:szCs w:val="24"/>
        </w:rPr>
        <w:t xml:space="preserve"> </w:t>
      </w:r>
      <w:r w:rsidRPr="00B14A43">
        <w:rPr>
          <w:rFonts w:asciiTheme="majorHAnsi" w:eastAsiaTheme="minorHAnsi" w:hAnsiTheme="majorHAnsi" w:cs="MinionPro-Regular"/>
          <w:sz w:val="24"/>
          <w:szCs w:val="24"/>
        </w:rPr>
        <w:t>Delo s prejemniki pomoči je potrebno dodatno okrepiti na področju</w:t>
      </w:r>
      <w:r w:rsidR="00B92372" w:rsidRPr="00B14A43">
        <w:rPr>
          <w:rFonts w:asciiTheme="majorHAnsi" w:eastAsiaTheme="minorHAnsi" w:hAnsiTheme="majorHAnsi" w:cs="MinionPro-Regular"/>
          <w:sz w:val="24"/>
          <w:szCs w:val="24"/>
        </w:rPr>
        <w:t xml:space="preserve"> </w:t>
      </w:r>
      <w:r w:rsidRPr="00B14A43">
        <w:rPr>
          <w:rFonts w:asciiTheme="majorHAnsi" w:eastAsiaTheme="minorHAnsi" w:hAnsiTheme="majorHAnsi" w:cs="MinionPro-Regular"/>
          <w:sz w:val="24"/>
          <w:szCs w:val="24"/>
        </w:rPr>
        <w:t xml:space="preserve">zagovorništva in </w:t>
      </w:r>
      <w:proofErr w:type="spellStart"/>
      <w:r w:rsidRPr="00B14A43">
        <w:rPr>
          <w:rFonts w:asciiTheme="majorHAnsi" w:eastAsiaTheme="minorHAnsi" w:hAnsiTheme="majorHAnsi" w:cs="MinionPro-Regular"/>
          <w:sz w:val="24"/>
          <w:szCs w:val="24"/>
        </w:rPr>
        <w:t>opolnomočenja</w:t>
      </w:r>
      <w:proofErr w:type="spellEnd"/>
      <w:r w:rsidR="00B92372" w:rsidRPr="00B14A43">
        <w:rPr>
          <w:rFonts w:asciiTheme="majorHAnsi" w:eastAsiaTheme="minorHAnsi" w:hAnsiTheme="majorHAnsi" w:cs="MinionPro-Regular"/>
          <w:sz w:val="24"/>
          <w:szCs w:val="24"/>
        </w:rPr>
        <w:t>.</w:t>
      </w:r>
    </w:p>
    <w:p w:rsidR="00B92372" w:rsidRPr="00B14A43" w:rsidRDefault="00B92372" w:rsidP="00D52888">
      <w:pPr>
        <w:autoSpaceDE w:val="0"/>
        <w:autoSpaceDN w:val="0"/>
        <w:adjustRightInd w:val="0"/>
        <w:spacing w:after="0" w:line="240" w:lineRule="auto"/>
        <w:jc w:val="both"/>
        <w:rPr>
          <w:rFonts w:asciiTheme="majorHAnsi" w:eastAsiaTheme="minorHAnsi" w:hAnsiTheme="majorHAnsi" w:cs="MinionPro-Regular"/>
          <w:sz w:val="24"/>
          <w:szCs w:val="24"/>
        </w:rPr>
      </w:pPr>
    </w:p>
    <w:p w:rsidR="00255971" w:rsidRPr="00B14A43" w:rsidRDefault="00255971" w:rsidP="00D52888">
      <w:pPr>
        <w:autoSpaceDE w:val="0"/>
        <w:autoSpaceDN w:val="0"/>
        <w:adjustRightInd w:val="0"/>
        <w:spacing w:after="0" w:line="240" w:lineRule="auto"/>
        <w:jc w:val="both"/>
        <w:rPr>
          <w:rFonts w:asciiTheme="majorHAnsi" w:eastAsiaTheme="minorHAnsi" w:hAnsiTheme="majorHAnsi" w:cs="MinionPro-Regular"/>
          <w:sz w:val="24"/>
          <w:szCs w:val="24"/>
        </w:rPr>
      </w:pPr>
    </w:p>
    <w:p w:rsidR="001505C8" w:rsidRDefault="001505C8" w:rsidP="00D52888">
      <w:pPr>
        <w:autoSpaceDE w:val="0"/>
        <w:autoSpaceDN w:val="0"/>
        <w:adjustRightInd w:val="0"/>
        <w:spacing w:after="0" w:line="240" w:lineRule="auto"/>
        <w:jc w:val="both"/>
        <w:rPr>
          <w:rFonts w:asciiTheme="majorHAnsi" w:eastAsiaTheme="minorHAnsi" w:hAnsiTheme="majorHAnsi" w:cs="MinionPro-Regular"/>
          <w:sz w:val="24"/>
          <w:szCs w:val="24"/>
        </w:rPr>
      </w:pPr>
      <w:r>
        <w:rPr>
          <w:rFonts w:asciiTheme="majorHAnsi" w:eastAsiaTheme="minorHAnsi" w:hAnsiTheme="majorHAnsi" w:cs="MinionPro-Regular"/>
          <w:sz w:val="24"/>
          <w:szCs w:val="24"/>
        </w:rPr>
        <w:t xml:space="preserve">Martjanci, 9. marec 2013 </w:t>
      </w:r>
    </w:p>
    <w:p w:rsidR="001505C8" w:rsidRDefault="001505C8" w:rsidP="00D52888">
      <w:pPr>
        <w:autoSpaceDE w:val="0"/>
        <w:autoSpaceDN w:val="0"/>
        <w:adjustRightInd w:val="0"/>
        <w:spacing w:after="0" w:line="240" w:lineRule="auto"/>
        <w:jc w:val="both"/>
        <w:rPr>
          <w:rFonts w:asciiTheme="majorHAnsi" w:eastAsiaTheme="minorHAnsi" w:hAnsiTheme="majorHAnsi" w:cs="MinionPro-Regular"/>
          <w:sz w:val="24"/>
          <w:szCs w:val="24"/>
        </w:rPr>
      </w:pPr>
    </w:p>
    <w:p w:rsidR="00255971" w:rsidRPr="00B14A43" w:rsidRDefault="00255971" w:rsidP="00D52888">
      <w:pPr>
        <w:autoSpaceDE w:val="0"/>
        <w:autoSpaceDN w:val="0"/>
        <w:adjustRightInd w:val="0"/>
        <w:spacing w:after="0" w:line="240" w:lineRule="auto"/>
        <w:jc w:val="both"/>
        <w:rPr>
          <w:rFonts w:asciiTheme="majorHAnsi" w:eastAsiaTheme="minorHAnsi" w:hAnsiTheme="majorHAnsi" w:cs="MinionPro-Regular"/>
          <w:sz w:val="24"/>
          <w:szCs w:val="24"/>
        </w:rPr>
      </w:pPr>
      <w:r w:rsidRPr="00B14A43">
        <w:rPr>
          <w:rFonts w:asciiTheme="majorHAnsi" w:eastAsiaTheme="minorHAnsi" w:hAnsiTheme="majorHAnsi" w:cs="MinionPro-Regular"/>
          <w:sz w:val="24"/>
          <w:szCs w:val="24"/>
        </w:rPr>
        <w:t>Simon Slana, ravnatelj</w:t>
      </w:r>
    </w:p>
    <w:p w:rsidR="00255971" w:rsidRPr="00B14A43" w:rsidRDefault="00255971" w:rsidP="00D52888">
      <w:pPr>
        <w:autoSpaceDE w:val="0"/>
        <w:autoSpaceDN w:val="0"/>
        <w:adjustRightInd w:val="0"/>
        <w:spacing w:after="0" w:line="240" w:lineRule="auto"/>
        <w:jc w:val="both"/>
        <w:rPr>
          <w:rFonts w:asciiTheme="majorHAnsi" w:eastAsiaTheme="minorHAnsi" w:hAnsiTheme="majorHAnsi" w:cs="MinionPro-Regular"/>
          <w:sz w:val="24"/>
          <w:szCs w:val="24"/>
        </w:rPr>
      </w:pPr>
    </w:p>
    <w:p w:rsidR="00255971" w:rsidRPr="00426604" w:rsidRDefault="00255971" w:rsidP="00D52888">
      <w:pPr>
        <w:autoSpaceDE w:val="0"/>
        <w:autoSpaceDN w:val="0"/>
        <w:adjustRightInd w:val="0"/>
        <w:spacing w:after="0" w:line="240" w:lineRule="auto"/>
        <w:jc w:val="both"/>
        <w:rPr>
          <w:rFonts w:asciiTheme="majorHAnsi" w:eastAsiaTheme="minorHAnsi" w:hAnsiTheme="majorHAnsi" w:cs="MinionPro-Regular"/>
          <w:sz w:val="24"/>
          <w:szCs w:val="24"/>
        </w:rPr>
      </w:pPr>
      <w:r w:rsidRPr="00B14A43">
        <w:rPr>
          <w:rFonts w:asciiTheme="majorHAnsi" w:eastAsiaTheme="minorHAnsi" w:hAnsiTheme="majorHAnsi" w:cs="MinionPro-Regular"/>
          <w:sz w:val="24"/>
          <w:szCs w:val="24"/>
        </w:rPr>
        <w:t>Jožef Kociper, generalni tajnik</w:t>
      </w:r>
    </w:p>
    <w:sectPr w:rsidR="00255971" w:rsidRPr="00426604" w:rsidSect="00DD2B7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5B0B" w:rsidRDefault="00F95B0B" w:rsidP="00796A62">
      <w:pPr>
        <w:spacing w:after="0" w:line="240" w:lineRule="auto"/>
      </w:pPr>
      <w:r>
        <w:separator/>
      </w:r>
    </w:p>
  </w:endnote>
  <w:endnote w:type="continuationSeparator" w:id="0">
    <w:p w:rsidR="00F95B0B" w:rsidRDefault="00F95B0B" w:rsidP="00796A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Cambria">
    <w:panose1 w:val="02040503050406030204"/>
    <w:charset w:val="EE"/>
    <w:family w:val="roman"/>
    <w:pitch w:val="variable"/>
    <w:sig w:usb0="A00002EF" w:usb1="4000004B" w:usb2="00000000" w:usb3="00000000" w:csb0="0000009F" w:csb1="00000000"/>
  </w:font>
  <w:font w:name="Cambria-BoldItalic">
    <w:panose1 w:val="00000000000000000000"/>
    <w:charset w:val="EE"/>
    <w:family w:val="auto"/>
    <w:notTrueType/>
    <w:pitch w:val="default"/>
    <w:sig w:usb0="00000007" w:usb1="00000000" w:usb2="00000000" w:usb3="00000000" w:csb0="00000003" w:csb1="00000000"/>
  </w:font>
  <w:font w:name="MinionPro-Regular">
    <w:panose1 w:val="00000000000000000000"/>
    <w:charset w:val="EE"/>
    <w:family w:val="roman"/>
    <w:notTrueType/>
    <w:pitch w:val="default"/>
    <w:sig w:usb0="00000005" w:usb1="00000000" w:usb2="00000000" w:usb3="00000000" w:csb0="00000002"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5B0B" w:rsidRDefault="00F95B0B" w:rsidP="00796A62">
      <w:pPr>
        <w:spacing w:after="0" w:line="240" w:lineRule="auto"/>
      </w:pPr>
      <w:r>
        <w:separator/>
      </w:r>
    </w:p>
  </w:footnote>
  <w:footnote w:type="continuationSeparator" w:id="0">
    <w:p w:rsidR="00F95B0B" w:rsidRDefault="00F95B0B" w:rsidP="00796A6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24428A"/>
    <w:rsid w:val="00036DC3"/>
    <w:rsid w:val="00071E37"/>
    <w:rsid w:val="00090AB0"/>
    <w:rsid w:val="000A308E"/>
    <w:rsid w:val="001240A5"/>
    <w:rsid w:val="00140DA7"/>
    <w:rsid w:val="001505C8"/>
    <w:rsid w:val="0017021F"/>
    <w:rsid w:val="0024428A"/>
    <w:rsid w:val="00255971"/>
    <w:rsid w:val="00255BDB"/>
    <w:rsid w:val="002810CB"/>
    <w:rsid w:val="0028497D"/>
    <w:rsid w:val="00325505"/>
    <w:rsid w:val="00426604"/>
    <w:rsid w:val="0054344E"/>
    <w:rsid w:val="00546FBF"/>
    <w:rsid w:val="005C7ACA"/>
    <w:rsid w:val="005D1F5B"/>
    <w:rsid w:val="00647C8F"/>
    <w:rsid w:val="00681623"/>
    <w:rsid w:val="006832EB"/>
    <w:rsid w:val="006F3ECD"/>
    <w:rsid w:val="007127A1"/>
    <w:rsid w:val="00796A62"/>
    <w:rsid w:val="007B25EA"/>
    <w:rsid w:val="007C6DDE"/>
    <w:rsid w:val="008D57B0"/>
    <w:rsid w:val="008E2A5F"/>
    <w:rsid w:val="00945085"/>
    <w:rsid w:val="00947A30"/>
    <w:rsid w:val="0095384E"/>
    <w:rsid w:val="00972E24"/>
    <w:rsid w:val="00985880"/>
    <w:rsid w:val="00A01AA4"/>
    <w:rsid w:val="00A70243"/>
    <w:rsid w:val="00B14A43"/>
    <w:rsid w:val="00B172D7"/>
    <w:rsid w:val="00B32D20"/>
    <w:rsid w:val="00B40C82"/>
    <w:rsid w:val="00B523BB"/>
    <w:rsid w:val="00B54C9B"/>
    <w:rsid w:val="00B92372"/>
    <w:rsid w:val="00BD5056"/>
    <w:rsid w:val="00C34C45"/>
    <w:rsid w:val="00C377D3"/>
    <w:rsid w:val="00CA7107"/>
    <w:rsid w:val="00D52888"/>
    <w:rsid w:val="00DD2B7A"/>
    <w:rsid w:val="00E01AE6"/>
    <w:rsid w:val="00E14735"/>
    <w:rsid w:val="00F06D73"/>
    <w:rsid w:val="00F11ACE"/>
    <w:rsid w:val="00F125A5"/>
    <w:rsid w:val="00F6474D"/>
    <w:rsid w:val="00F95B0B"/>
    <w:rsid w:val="00FC1710"/>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4428A"/>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24428A"/>
    <w:pPr>
      <w:spacing w:after="0" w:line="240" w:lineRule="auto"/>
    </w:pPr>
  </w:style>
  <w:style w:type="table" w:styleId="Tabela-mrea">
    <w:name w:val="Table Grid"/>
    <w:basedOn w:val="Navadnatabela"/>
    <w:uiPriority w:val="59"/>
    <w:rsid w:val="002442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lava">
    <w:name w:val="header"/>
    <w:basedOn w:val="Navaden"/>
    <w:link w:val="GlavaZnak"/>
    <w:uiPriority w:val="99"/>
    <w:semiHidden/>
    <w:unhideWhenUsed/>
    <w:rsid w:val="00796A62"/>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796A62"/>
    <w:rPr>
      <w:rFonts w:ascii="Calibri" w:eastAsia="Calibri" w:hAnsi="Calibri" w:cs="Times New Roman"/>
    </w:rPr>
  </w:style>
  <w:style w:type="paragraph" w:styleId="Noga">
    <w:name w:val="footer"/>
    <w:basedOn w:val="Navaden"/>
    <w:link w:val="NogaZnak"/>
    <w:uiPriority w:val="99"/>
    <w:semiHidden/>
    <w:unhideWhenUsed/>
    <w:rsid w:val="00796A62"/>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796A62"/>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62446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544C64-A997-4E48-A59C-47AB3004A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1795</Words>
  <Characters>10234</Characters>
  <Application>Microsoft Office Word</Application>
  <DocSecurity>0</DocSecurity>
  <Lines>85</Lines>
  <Paragraphs>24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Uporabnik</cp:lastModifiedBy>
  <cp:revision>7</cp:revision>
  <dcterms:created xsi:type="dcterms:W3CDTF">2013-03-08T09:58:00Z</dcterms:created>
  <dcterms:modified xsi:type="dcterms:W3CDTF">2013-03-08T10:08:00Z</dcterms:modified>
</cp:coreProperties>
</file>